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7F34" w14:textId="4007BC65"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u w:val="single"/>
          <w:lang w:val="fr-FR"/>
        </w:rPr>
        <w:t>Assistant(e) en comportement</w:t>
      </w:r>
      <w:r w:rsidRPr="008136F5">
        <w:rPr>
          <w:rFonts w:ascii="Calibri" w:hAnsi="Calibri" w:cs="Calibri"/>
          <w:sz w:val="22"/>
          <w:szCs w:val="22"/>
          <w:lang w:val="fr-FR"/>
        </w:rPr>
        <w:br/>
        <w:t xml:space="preserve">Nous sommes actuellement à la recherche d’assistant(e)s en comportement pour se joindre à nos équipes à </w:t>
      </w:r>
      <w:proofErr w:type="spellStart"/>
      <w:r w:rsidR="00336979">
        <w:rPr>
          <w:rFonts w:ascii="Calibri" w:hAnsi="Calibri" w:cs="Calibri"/>
          <w:sz w:val="22"/>
          <w:szCs w:val="22"/>
          <w:lang w:val="fr-FR"/>
        </w:rPr>
        <w:t>C</w:t>
      </w:r>
      <w:r w:rsidR="0069719F">
        <w:rPr>
          <w:rFonts w:ascii="Calibri" w:hAnsi="Calibri" w:cs="Calibri"/>
          <w:sz w:val="22"/>
          <w:szCs w:val="22"/>
          <w:lang w:val="fr-FR"/>
        </w:rPr>
        <w:t>harlo</w:t>
      </w:r>
      <w:proofErr w:type="spellEnd"/>
      <w:r w:rsidR="00A5048F">
        <w:rPr>
          <w:rFonts w:ascii="Calibri" w:hAnsi="Calibri" w:cs="Calibri"/>
          <w:sz w:val="22"/>
          <w:szCs w:val="22"/>
          <w:lang w:val="fr-FR"/>
        </w:rPr>
        <w:t>,</w:t>
      </w:r>
      <w:r w:rsidRPr="008136F5">
        <w:rPr>
          <w:rFonts w:ascii="Calibri" w:hAnsi="Calibri" w:cs="Calibri"/>
          <w:sz w:val="22"/>
          <w:szCs w:val="22"/>
          <w:lang w:val="fr-FR"/>
        </w:rPr>
        <w:t xml:space="preserve"> Nouveau-Brunswick.</w:t>
      </w:r>
    </w:p>
    <w:p w14:paraId="0210F7EA"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Un(e) assistant(e) en comportement offre une thérapie directe, fondée sur des données probantes, à des enfants autistes d’âge préscolaire dans divers milieux d’apprentissage naturels, notamment à domicile, dans des centres d’apprentissage précoce et dans des environnements relevant de l’organisme. S’appuyant sur les principes de la science du comportement, ce rôle vise à offrir une intervention empreinte de compassion et adaptée aux besoins développementaux uniques de chaque enfant.</w:t>
      </w:r>
    </w:p>
    <w:p w14:paraId="60036F99"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Sous la supervision d’un(e) professionnel(le) clinique (p. ex. superviseur(e) clinique et consultant(e) en comportement), l’assistant(e) met en œuvre des plans d’enseignement individualisés favorisant le développement des compétences en communication, en interaction sociale, en jeu, en autorégulation et en habiletés de la vie quotidienne. Les interventions peuvent être offertes en individuel, en dyade ou en petits groupes, selon les objectifs du programme et le profil d’apprentissage de l’enfant.</w:t>
      </w:r>
    </w:p>
    <w:p w14:paraId="7EDD2522"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Dans ce rôle, l’assistant(e) intègre activement des occasions d’apprentissage dans des activités ludiques, routinières et dirigées par l’enfant afin de maximiser l’engagement et la généralisation naturelle des acquis. Les responsabilités comprennent l’observation et la consignation des comportements de l’apprenant, le suivi des progrès au moyen d’une collecte de données continue, l’adaptation des stratégies d’enseignement selon les besoins de l’enfant, ainsi que le soutien aux parents et aux éducateurs pour favoriser le transfert des stratégies dans les environnements quotidiens de l’enfant.</w:t>
      </w:r>
    </w:p>
    <w:p w14:paraId="04E6976B"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Ce poste requiert d’excellentes compétences en communication, de la patience, de la créativité et un engagement envers le développement positif et significatif des jeunes apprenants autistes et de leurs proches aidants.</w:t>
      </w:r>
    </w:p>
    <w:p w14:paraId="1D4BA656"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offrons :</w:t>
      </w:r>
      <w:r w:rsidRPr="008136F5">
        <w:rPr>
          <w:rFonts w:ascii="Calibri" w:hAnsi="Calibri" w:cs="Calibri"/>
          <w:sz w:val="22"/>
          <w:szCs w:val="22"/>
          <w:lang w:val="fr-FR"/>
        </w:rPr>
        <w:br/>
        <w:t>• Salaire concurrentiel (à partir de 21,50 $/heure)</w:t>
      </w:r>
      <w:r w:rsidRPr="008136F5">
        <w:rPr>
          <w:rFonts w:ascii="Calibri" w:hAnsi="Calibri" w:cs="Calibri"/>
          <w:sz w:val="22"/>
          <w:szCs w:val="22"/>
          <w:lang w:val="fr-FR"/>
        </w:rPr>
        <w:br/>
        <w:t>• Assurance collective médicale et dentaire</w:t>
      </w:r>
      <w:r w:rsidRPr="008136F5">
        <w:rPr>
          <w:rFonts w:ascii="Calibri" w:hAnsi="Calibri" w:cs="Calibri"/>
          <w:sz w:val="22"/>
          <w:szCs w:val="22"/>
          <w:lang w:val="fr-FR"/>
        </w:rPr>
        <w:br/>
        <w:t>• Assurance vie et assurance invalidité de longue durée</w:t>
      </w:r>
      <w:r w:rsidRPr="008136F5">
        <w:rPr>
          <w:rFonts w:ascii="Calibri" w:hAnsi="Calibri" w:cs="Calibri"/>
          <w:sz w:val="22"/>
          <w:szCs w:val="22"/>
          <w:lang w:val="fr-FR"/>
        </w:rPr>
        <w:br/>
        <w:t>• Remboursement des frais de déplacement</w:t>
      </w:r>
      <w:r w:rsidRPr="008136F5">
        <w:rPr>
          <w:rFonts w:ascii="Calibri" w:hAnsi="Calibri" w:cs="Calibri"/>
          <w:sz w:val="22"/>
          <w:szCs w:val="22"/>
          <w:lang w:val="fr-FR"/>
        </w:rPr>
        <w:br/>
        <w:t>• Vacances et congés de maladie</w:t>
      </w:r>
      <w:r w:rsidRPr="008136F5">
        <w:rPr>
          <w:rFonts w:ascii="Calibri" w:hAnsi="Calibri" w:cs="Calibri"/>
          <w:sz w:val="22"/>
          <w:szCs w:val="22"/>
          <w:lang w:val="fr-FR"/>
        </w:rPr>
        <w:br/>
        <w:t>• Allocation pour l’utilisation du téléphone cellulaire et d’Internet</w:t>
      </w:r>
    </w:p>
    <w:p w14:paraId="7A38E923"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Sommaire du poste :</w:t>
      </w:r>
      <w:r w:rsidRPr="008136F5">
        <w:rPr>
          <w:rFonts w:ascii="Calibri" w:hAnsi="Calibri" w:cs="Calibri"/>
          <w:sz w:val="22"/>
          <w:szCs w:val="22"/>
          <w:lang w:val="fr-FR"/>
        </w:rPr>
        <w:br/>
        <w:t>Un(e) assistant(e) en comportement travaille directement avec nos clients et interagit quotidiennement avec leurs proches aidants (du lundi au vendredi). Chaque séance directe est généralement d’une durée de 4 heures (8 h à 12 h et 13 h à 17 h). Les assistant(e)s mettent en œuvre des programmes d’apprentissage conçus pour répondre aux objectifs du Plan d’apprentissage personnalisé (PAP), et une formation est offerte.</w:t>
      </w:r>
    </w:p>
    <w:p w14:paraId="01332873" w14:textId="77777777" w:rsidR="008136F5" w:rsidRPr="008136F5" w:rsidRDefault="008136F5" w:rsidP="008136F5">
      <w:pPr>
        <w:rPr>
          <w:rFonts w:ascii="Calibri" w:hAnsi="Calibri" w:cs="Calibri"/>
          <w:sz w:val="22"/>
          <w:szCs w:val="22"/>
          <w:lang w:val="fr-FR"/>
        </w:rPr>
      </w:pPr>
    </w:p>
    <w:p w14:paraId="674F363C"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lastRenderedPageBreak/>
        <w:t>Responsabilités (incluent notamment) :</w:t>
      </w:r>
      <w:r w:rsidRPr="008136F5">
        <w:rPr>
          <w:rFonts w:ascii="Calibri" w:hAnsi="Calibri" w:cs="Calibri"/>
          <w:sz w:val="22"/>
          <w:szCs w:val="22"/>
          <w:lang w:val="fr-FR"/>
        </w:rPr>
        <w:br/>
        <w:t>Les principales responsabilités du poste sont :</w:t>
      </w:r>
    </w:p>
    <w:p w14:paraId="7454D0E2" w14:textId="62B57B7C"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br/>
        <w:t>• Offrir une thérapie à des enfants autistes d’âge préscolaire selon le Plan d’apprentissage personnalisé élaboré par l’équipe clinique, en utilisant les principes de l’analyse appliquée du comportement (AAC). Veuillez noter : aucune expérience en AAC n’est requise; une formation et un soutien continus seront fournis.</w:t>
      </w:r>
      <w:r w:rsidRPr="008136F5">
        <w:rPr>
          <w:rFonts w:ascii="Calibri" w:hAnsi="Calibri" w:cs="Calibri"/>
          <w:sz w:val="22"/>
          <w:szCs w:val="22"/>
          <w:lang w:val="fr-FR"/>
        </w:rPr>
        <w:br/>
        <w:t>• Mettre en place des activités de jeu dirigées par l’enfant afin de favoriser une relation d’apprentissage positive, tout en assurant la sécurité, la dignité et un climat harmonieux propice aux progrès.</w:t>
      </w:r>
      <w:r w:rsidRPr="008136F5">
        <w:rPr>
          <w:rFonts w:ascii="Calibri" w:hAnsi="Calibri" w:cs="Calibri"/>
          <w:sz w:val="22"/>
          <w:szCs w:val="22"/>
          <w:lang w:val="fr-FR"/>
        </w:rPr>
        <w:br/>
        <w:t>• Incarner les valeurs de l’entreprise VIVA (travail d’équipe, intégrité, qualité, dignité, diversité et joie).</w:t>
      </w:r>
      <w:r w:rsidRPr="008136F5">
        <w:rPr>
          <w:rFonts w:ascii="Calibri" w:hAnsi="Calibri" w:cs="Calibri"/>
          <w:sz w:val="22"/>
          <w:szCs w:val="22"/>
          <w:lang w:val="fr-FR"/>
        </w:rPr>
        <w:br/>
        <w:t>• Appliquer les principes du renforcement afin de développer les compétences de l’apprenant.</w:t>
      </w:r>
      <w:r w:rsidRPr="008136F5">
        <w:rPr>
          <w:rFonts w:ascii="Calibri" w:hAnsi="Calibri" w:cs="Calibri"/>
          <w:sz w:val="22"/>
          <w:szCs w:val="22"/>
          <w:lang w:val="fr-FR"/>
        </w:rPr>
        <w:br/>
        <w:t>• Intervenir face aux comportements problématiques tout en maintenant la sécurité, la dignité et la relation de confiance.</w:t>
      </w:r>
      <w:r w:rsidRPr="008136F5">
        <w:rPr>
          <w:rFonts w:ascii="Calibri" w:hAnsi="Calibri" w:cs="Calibri"/>
          <w:sz w:val="22"/>
          <w:szCs w:val="22"/>
          <w:lang w:val="fr-FR"/>
        </w:rPr>
        <w:br/>
        <w:t>• Mettre en œuvre avec rigueur les programmes individualisés prévus au Plan d’apprentissage personnalisé élaboré par l’équipe clinique selon les principes de l’analyse appliquée du comportement (AAC).</w:t>
      </w:r>
      <w:r w:rsidRPr="008136F5">
        <w:rPr>
          <w:rFonts w:ascii="Calibri" w:hAnsi="Calibri" w:cs="Calibri"/>
          <w:sz w:val="22"/>
          <w:szCs w:val="22"/>
          <w:lang w:val="fr-FR"/>
        </w:rPr>
        <w:br/>
        <w:t>• Recueillir et résumer les données afin de permettre à l’équipe clinique de suivre les progrès de l’apprenant; communiquer au besoin avec le/la superviseur(e) afin d’assurer la continuité des progrès.</w:t>
      </w:r>
      <w:r w:rsidRPr="008136F5">
        <w:rPr>
          <w:rFonts w:ascii="Calibri" w:hAnsi="Calibri" w:cs="Calibri"/>
          <w:sz w:val="22"/>
          <w:szCs w:val="22"/>
          <w:lang w:val="fr-FR"/>
        </w:rPr>
        <w:br/>
        <w:t>• Compléter avec exactitude toute la documentation quotidienne requise (clinique et administrative).</w:t>
      </w:r>
      <w:r w:rsidRPr="008136F5">
        <w:rPr>
          <w:rFonts w:ascii="Calibri" w:hAnsi="Calibri" w:cs="Calibri"/>
          <w:sz w:val="22"/>
          <w:szCs w:val="22"/>
          <w:lang w:val="fr-FR"/>
        </w:rPr>
        <w:br/>
        <w:t>• Connaître et respecter les politiques et procédures de VIVA.</w:t>
      </w:r>
      <w:r w:rsidRPr="008136F5">
        <w:rPr>
          <w:rFonts w:ascii="Calibri" w:hAnsi="Calibri" w:cs="Calibri"/>
          <w:sz w:val="22"/>
          <w:szCs w:val="22"/>
          <w:lang w:val="fr-FR"/>
        </w:rPr>
        <w:br/>
        <w:t>• Être ouvert(e) à la rétroaction et l’appliquer afin d’atteindre les objectifs.</w:t>
      </w:r>
      <w:r w:rsidRPr="008136F5">
        <w:rPr>
          <w:rFonts w:ascii="Calibri" w:hAnsi="Calibri" w:cs="Calibri"/>
          <w:sz w:val="22"/>
          <w:szCs w:val="22"/>
          <w:lang w:val="fr-FR"/>
        </w:rPr>
        <w:br/>
        <w:t>• Communiquer de façon professionnelle et courtoise (verbalement, non verbalement et par écrit) avec les collègues, les partenaires communautaires et les proches aidants.</w:t>
      </w:r>
      <w:r w:rsidRPr="008136F5">
        <w:rPr>
          <w:rFonts w:ascii="Calibri" w:hAnsi="Calibri" w:cs="Calibri"/>
          <w:sz w:val="22"/>
          <w:szCs w:val="22"/>
          <w:lang w:val="fr-FR"/>
        </w:rPr>
        <w:br/>
        <w:t>• Faire preuve en tout temps de respect envers la vie privée et la confidentialité.</w:t>
      </w:r>
      <w:r w:rsidRPr="008136F5">
        <w:rPr>
          <w:rFonts w:ascii="Calibri" w:hAnsi="Calibri" w:cs="Calibri"/>
          <w:sz w:val="22"/>
          <w:szCs w:val="22"/>
          <w:lang w:val="fr-FR"/>
        </w:rPr>
        <w:br/>
        <w:t>• Offrir un soutien occasionnel en effectuant des tâches ménagères légères lorsque des séances sont annulées ou en accompagnant un(e) collègue lors d’une séance.</w:t>
      </w:r>
      <w:r w:rsidRPr="008136F5">
        <w:rPr>
          <w:rFonts w:ascii="Calibri" w:hAnsi="Calibri" w:cs="Calibri"/>
          <w:sz w:val="22"/>
          <w:szCs w:val="22"/>
          <w:lang w:val="fr-FR"/>
        </w:rPr>
        <w:br/>
        <w:t>• Être en mesure de travailler de façon autonome, ainsi qu’avec le soutien et la supervision de l’équipe clinique (visites de supervision au minimum aux deux semaines).</w:t>
      </w:r>
      <w:r w:rsidRPr="008136F5">
        <w:rPr>
          <w:rFonts w:ascii="Calibri" w:hAnsi="Calibri" w:cs="Calibri"/>
          <w:sz w:val="22"/>
          <w:szCs w:val="22"/>
          <w:lang w:val="fr-FR"/>
        </w:rPr>
        <w:br/>
        <w:t>• Faire preuve d’une solide éthique de travail (ponctualité et assiduité).</w:t>
      </w:r>
    </w:p>
    <w:p w14:paraId="560D990D"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Qualifications et exigences :</w:t>
      </w:r>
      <w:r w:rsidRPr="008136F5">
        <w:rPr>
          <w:rFonts w:ascii="Calibri" w:hAnsi="Calibri" w:cs="Calibri"/>
          <w:sz w:val="22"/>
          <w:szCs w:val="22"/>
          <w:lang w:val="fr-FR"/>
        </w:rPr>
        <w:br/>
        <w:t>Le/la candidat(e) idéal(e) :</w:t>
      </w:r>
    </w:p>
    <w:p w14:paraId="74DE60F7" w14:textId="2CC9D56E" w:rsidR="008136F5" w:rsidRPr="008136F5" w:rsidRDefault="008136F5" w:rsidP="008136F5">
      <w:pPr>
        <w:rPr>
          <w:rFonts w:ascii="Calibri" w:hAnsi="Calibri" w:cs="Calibri"/>
          <w:b/>
          <w:bCs/>
          <w:sz w:val="22"/>
          <w:szCs w:val="22"/>
          <w:lang w:val="fr-FR"/>
        </w:rPr>
      </w:pPr>
      <w:r w:rsidRPr="008136F5">
        <w:rPr>
          <w:rFonts w:ascii="Calibri" w:hAnsi="Calibri" w:cs="Calibri"/>
          <w:sz w:val="22"/>
          <w:szCs w:val="22"/>
          <w:lang w:val="fr-FR"/>
        </w:rPr>
        <w:br/>
        <w:t>• Être âgé(e) d’au moins 18 ans.</w:t>
      </w:r>
      <w:r w:rsidRPr="008136F5">
        <w:rPr>
          <w:rFonts w:ascii="Calibri" w:hAnsi="Calibri" w:cs="Calibri"/>
          <w:sz w:val="22"/>
          <w:szCs w:val="22"/>
          <w:lang w:val="fr-FR"/>
        </w:rPr>
        <w:br/>
        <w:t>• Posséder un diplôme d’études secondaires (minimum).</w:t>
      </w:r>
      <w:r w:rsidRPr="008136F5">
        <w:rPr>
          <w:rFonts w:ascii="Calibri" w:hAnsi="Calibri" w:cs="Calibri"/>
          <w:sz w:val="22"/>
          <w:szCs w:val="22"/>
          <w:lang w:val="fr-FR"/>
        </w:rPr>
        <w:br/>
        <w:t>• Avoir complété des études postsecondaires en psychologie, en éducation à la petite enfance, en services humains ou dans un domaine connexe (un atout donnant droit à une rémunération plus élevée).</w:t>
      </w:r>
      <w:r w:rsidRPr="008136F5">
        <w:rPr>
          <w:rFonts w:ascii="Calibri" w:hAnsi="Calibri" w:cs="Calibri"/>
          <w:sz w:val="22"/>
          <w:szCs w:val="22"/>
          <w:lang w:val="fr-FR"/>
        </w:rPr>
        <w:br/>
        <w:t>• Démontrer un fort intérêt et, idéalement, de l’expérience auprès d’enfants autistes d’âge préscolaire.</w:t>
      </w:r>
      <w:r w:rsidRPr="008136F5">
        <w:rPr>
          <w:rFonts w:ascii="Calibri" w:hAnsi="Calibri" w:cs="Calibri"/>
          <w:sz w:val="22"/>
          <w:szCs w:val="22"/>
          <w:lang w:val="fr-FR"/>
        </w:rPr>
        <w:br/>
        <w:t>• Fournir une vérification récente (datant des trois derniers mois) du casier judiciaire, du secteur vulnérable et du ministère du Développement social.</w:t>
      </w:r>
      <w:r w:rsidRPr="008136F5">
        <w:rPr>
          <w:rFonts w:ascii="Calibri" w:hAnsi="Calibri" w:cs="Calibri"/>
          <w:sz w:val="22"/>
          <w:szCs w:val="22"/>
          <w:lang w:val="fr-FR"/>
        </w:rPr>
        <w:br/>
        <w:t>• Le bilinguisme (français et anglais) est un atout.</w:t>
      </w:r>
      <w:r w:rsidRPr="008136F5">
        <w:rPr>
          <w:rFonts w:ascii="Calibri" w:hAnsi="Calibri" w:cs="Calibri"/>
          <w:sz w:val="22"/>
          <w:szCs w:val="22"/>
          <w:lang w:val="fr-FR"/>
        </w:rPr>
        <w:br/>
      </w:r>
      <w:r w:rsidRPr="008136F5">
        <w:rPr>
          <w:rFonts w:ascii="Calibri" w:hAnsi="Calibri" w:cs="Calibri"/>
          <w:sz w:val="22"/>
          <w:szCs w:val="22"/>
          <w:lang w:val="fr-FR"/>
        </w:rPr>
        <w:lastRenderedPageBreak/>
        <w:t>• Posséder un permis de conduire valide du Nouveau-Brunswick et avoir accès à un véhicule fiable (déplacements requis).</w:t>
      </w:r>
      <w:r w:rsidRPr="008136F5">
        <w:rPr>
          <w:rFonts w:ascii="Calibri" w:hAnsi="Calibri" w:cs="Calibri"/>
          <w:sz w:val="22"/>
          <w:szCs w:val="22"/>
          <w:lang w:val="fr-FR"/>
        </w:rPr>
        <w:br/>
        <w:t>• Être capable de travailler de façon autonome, ainsi qu’avec le soutien et la supervision de l’équipe clinique (visites au minimum aux deux semaines).</w:t>
      </w:r>
      <w:r w:rsidRPr="008136F5">
        <w:rPr>
          <w:rFonts w:ascii="Calibri" w:hAnsi="Calibri" w:cs="Calibri"/>
          <w:sz w:val="22"/>
          <w:szCs w:val="22"/>
          <w:lang w:val="fr-FR"/>
        </w:rPr>
        <w:br/>
        <w:t>• Être en mesure d’effectuer un travail physiquement exigeant; les employé(e)s doivent pouvoir s’agenouiller, se pencher, passer du sol à la position debout de façon répétée et participer activement au jeu.</w:t>
      </w:r>
    </w:p>
    <w:p w14:paraId="123ACF1B" w14:textId="58249EA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Les personnes intéressées sont invitées à faire parvenir une lettre de présentation et leur curriculum vitæ à :</w:t>
      </w:r>
      <w:r w:rsidRPr="008136F5">
        <w:rPr>
          <w:rFonts w:ascii="Calibri" w:hAnsi="Calibri" w:cs="Calibri"/>
          <w:sz w:val="22"/>
          <w:szCs w:val="22"/>
          <w:lang w:val="fr-FR"/>
        </w:rPr>
        <w:t xml:space="preserve"> </w:t>
      </w:r>
      <w:hyperlink r:id="rId4" w:history="1">
        <w:r w:rsidR="0069719F" w:rsidRPr="00F27727">
          <w:rPr>
            <w:rStyle w:val="Hyperlink"/>
            <w:rFonts w:ascii="Calibri" w:hAnsi="Calibri" w:cs="Calibri"/>
            <w:sz w:val="22"/>
            <w:szCs w:val="22"/>
            <w:lang w:val="fr-FR"/>
          </w:rPr>
          <w:t>careers-carrieres@vivanb.ca</w:t>
        </w:r>
      </w:hyperlink>
      <w:r w:rsidR="0069719F">
        <w:rPr>
          <w:rFonts w:ascii="Calibri" w:hAnsi="Calibri" w:cs="Calibri"/>
          <w:sz w:val="22"/>
          <w:szCs w:val="22"/>
          <w:lang w:val="fr-FR"/>
        </w:rPr>
        <w:t xml:space="preserve"> </w:t>
      </w:r>
    </w:p>
    <w:p w14:paraId="7527FD85"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remercions toutes les personnes qui poseront leur candidature de l’intérêt manifesté.</w:t>
      </w:r>
    </w:p>
    <w:p w14:paraId="1A35D8CC" w14:textId="77777777" w:rsidR="008136F5" w:rsidRPr="008136F5" w:rsidRDefault="008136F5" w:rsidP="008136F5">
      <w:pPr>
        <w:rPr>
          <w:rFonts w:ascii="Calibri" w:hAnsi="Calibri" w:cs="Calibri"/>
          <w:vanish/>
          <w:lang w:val="fr-FR"/>
        </w:rPr>
      </w:pPr>
      <w:r w:rsidRPr="008136F5">
        <w:rPr>
          <w:rFonts w:ascii="Calibri" w:hAnsi="Calibri" w:cs="Calibri"/>
          <w:vanish/>
          <w:lang w:val="fr-FR"/>
        </w:rPr>
        <w:t>Top of Form</w:t>
      </w:r>
    </w:p>
    <w:p w14:paraId="1ECAB8CB" w14:textId="77777777" w:rsidR="008136F5" w:rsidRPr="008136F5" w:rsidRDefault="008136F5" w:rsidP="008136F5">
      <w:pPr>
        <w:rPr>
          <w:rFonts w:ascii="Calibri" w:hAnsi="Calibri" w:cs="Calibri"/>
          <w:lang w:val="fr-FR"/>
        </w:rPr>
      </w:pPr>
    </w:p>
    <w:p w14:paraId="621FFD70" w14:textId="77777777" w:rsidR="008136F5" w:rsidRPr="008136F5" w:rsidRDefault="008136F5" w:rsidP="008136F5">
      <w:pPr>
        <w:rPr>
          <w:rFonts w:ascii="Calibri" w:hAnsi="Calibri" w:cs="Calibri"/>
          <w:vanish/>
        </w:rPr>
      </w:pPr>
      <w:r w:rsidRPr="008136F5">
        <w:rPr>
          <w:rFonts w:ascii="Calibri" w:hAnsi="Calibri" w:cs="Calibri"/>
          <w:vanish/>
        </w:rPr>
        <w:t>Bottom of Form</w:t>
      </w:r>
    </w:p>
    <w:p w14:paraId="3CF015E0" w14:textId="77777777" w:rsidR="002A79FD" w:rsidRPr="008136F5" w:rsidRDefault="002A79FD">
      <w:pPr>
        <w:rPr>
          <w:rFonts w:ascii="Calibri" w:hAnsi="Calibri" w:cs="Calibri"/>
        </w:rPr>
      </w:pPr>
    </w:p>
    <w:sectPr w:rsidR="002A79FD" w:rsidRPr="00813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F5"/>
    <w:rsid w:val="00031E03"/>
    <w:rsid w:val="002A79FD"/>
    <w:rsid w:val="00336979"/>
    <w:rsid w:val="004319B4"/>
    <w:rsid w:val="0069719F"/>
    <w:rsid w:val="007725B1"/>
    <w:rsid w:val="008136F5"/>
    <w:rsid w:val="00A5048F"/>
    <w:rsid w:val="00A74D37"/>
    <w:rsid w:val="00E8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C03B"/>
  <w15:chartTrackingRefBased/>
  <w15:docId w15:val="{730D4ACC-11EE-48BD-A657-BDFFBD51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6F5"/>
    <w:rPr>
      <w:rFonts w:eastAsiaTheme="majorEastAsia" w:cstheme="majorBidi"/>
      <w:color w:val="272727" w:themeColor="text1" w:themeTint="D8"/>
    </w:rPr>
  </w:style>
  <w:style w:type="paragraph" w:styleId="Title">
    <w:name w:val="Title"/>
    <w:basedOn w:val="Normal"/>
    <w:next w:val="Normal"/>
    <w:link w:val="TitleChar"/>
    <w:uiPriority w:val="10"/>
    <w:qFormat/>
    <w:rsid w:val="00813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6F5"/>
    <w:pPr>
      <w:spacing w:before="160"/>
      <w:jc w:val="center"/>
    </w:pPr>
    <w:rPr>
      <w:i/>
      <w:iCs/>
      <w:color w:val="404040" w:themeColor="text1" w:themeTint="BF"/>
    </w:rPr>
  </w:style>
  <w:style w:type="character" w:customStyle="1" w:styleId="QuoteChar">
    <w:name w:val="Quote Char"/>
    <w:basedOn w:val="DefaultParagraphFont"/>
    <w:link w:val="Quote"/>
    <w:uiPriority w:val="29"/>
    <w:rsid w:val="008136F5"/>
    <w:rPr>
      <w:i/>
      <w:iCs/>
      <w:color w:val="404040" w:themeColor="text1" w:themeTint="BF"/>
    </w:rPr>
  </w:style>
  <w:style w:type="paragraph" w:styleId="ListParagraph">
    <w:name w:val="List Paragraph"/>
    <w:basedOn w:val="Normal"/>
    <w:uiPriority w:val="34"/>
    <w:qFormat/>
    <w:rsid w:val="008136F5"/>
    <w:pPr>
      <w:ind w:left="720"/>
      <w:contextualSpacing/>
    </w:pPr>
  </w:style>
  <w:style w:type="character" w:styleId="IntenseEmphasis">
    <w:name w:val="Intense Emphasis"/>
    <w:basedOn w:val="DefaultParagraphFont"/>
    <w:uiPriority w:val="21"/>
    <w:qFormat/>
    <w:rsid w:val="008136F5"/>
    <w:rPr>
      <w:i/>
      <w:iCs/>
      <w:color w:val="0F4761" w:themeColor="accent1" w:themeShade="BF"/>
    </w:rPr>
  </w:style>
  <w:style w:type="paragraph" w:styleId="IntenseQuote">
    <w:name w:val="Intense Quote"/>
    <w:basedOn w:val="Normal"/>
    <w:next w:val="Normal"/>
    <w:link w:val="IntenseQuoteChar"/>
    <w:uiPriority w:val="30"/>
    <w:qFormat/>
    <w:rsid w:val="00813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6F5"/>
    <w:rPr>
      <w:i/>
      <w:iCs/>
      <w:color w:val="0F4761" w:themeColor="accent1" w:themeShade="BF"/>
    </w:rPr>
  </w:style>
  <w:style w:type="character" w:styleId="IntenseReference">
    <w:name w:val="Intense Reference"/>
    <w:basedOn w:val="DefaultParagraphFont"/>
    <w:uiPriority w:val="32"/>
    <w:qFormat/>
    <w:rsid w:val="008136F5"/>
    <w:rPr>
      <w:b/>
      <w:bCs/>
      <w:smallCaps/>
      <w:color w:val="0F4761" w:themeColor="accent1" w:themeShade="BF"/>
      <w:spacing w:val="5"/>
    </w:rPr>
  </w:style>
  <w:style w:type="character" w:styleId="Hyperlink">
    <w:name w:val="Hyperlink"/>
    <w:basedOn w:val="DefaultParagraphFont"/>
    <w:uiPriority w:val="99"/>
    <w:unhideWhenUsed/>
    <w:rsid w:val="008136F5"/>
    <w:rPr>
      <w:color w:val="467886" w:themeColor="hyperlink"/>
      <w:u w:val="single"/>
    </w:rPr>
  </w:style>
  <w:style w:type="character" w:styleId="UnresolvedMention">
    <w:name w:val="Unresolved Mention"/>
    <w:basedOn w:val="DefaultParagraphFont"/>
    <w:uiPriority w:val="99"/>
    <w:semiHidden/>
    <w:unhideWhenUsed/>
    <w:rsid w:val="0081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94831">
      <w:bodyDiv w:val="1"/>
      <w:marLeft w:val="0"/>
      <w:marRight w:val="0"/>
      <w:marTop w:val="0"/>
      <w:marBottom w:val="0"/>
      <w:divBdr>
        <w:top w:val="none" w:sz="0" w:space="0" w:color="auto"/>
        <w:left w:val="none" w:sz="0" w:space="0" w:color="auto"/>
        <w:bottom w:val="none" w:sz="0" w:space="0" w:color="auto"/>
        <w:right w:val="none" w:sz="0" w:space="0" w:color="auto"/>
      </w:divBdr>
      <w:divsChild>
        <w:div w:id="780956680">
          <w:marLeft w:val="0"/>
          <w:marRight w:val="0"/>
          <w:marTop w:val="0"/>
          <w:marBottom w:val="0"/>
          <w:divBdr>
            <w:top w:val="none" w:sz="0" w:space="0" w:color="auto"/>
            <w:left w:val="none" w:sz="0" w:space="0" w:color="auto"/>
            <w:bottom w:val="none" w:sz="0" w:space="0" w:color="auto"/>
            <w:right w:val="none" w:sz="0" w:space="0" w:color="auto"/>
          </w:divBdr>
          <w:divsChild>
            <w:div w:id="1210143274">
              <w:marLeft w:val="0"/>
              <w:marRight w:val="0"/>
              <w:marTop w:val="0"/>
              <w:marBottom w:val="0"/>
              <w:divBdr>
                <w:top w:val="none" w:sz="0" w:space="0" w:color="auto"/>
                <w:left w:val="none" w:sz="0" w:space="0" w:color="auto"/>
                <w:bottom w:val="none" w:sz="0" w:space="0" w:color="auto"/>
                <w:right w:val="none" w:sz="0" w:space="0" w:color="auto"/>
              </w:divBdr>
              <w:divsChild>
                <w:div w:id="770900961">
                  <w:marLeft w:val="0"/>
                  <w:marRight w:val="0"/>
                  <w:marTop w:val="0"/>
                  <w:marBottom w:val="0"/>
                  <w:divBdr>
                    <w:top w:val="none" w:sz="0" w:space="0" w:color="auto"/>
                    <w:left w:val="none" w:sz="0" w:space="0" w:color="auto"/>
                    <w:bottom w:val="none" w:sz="0" w:space="0" w:color="auto"/>
                    <w:right w:val="none" w:sz="0" w:space="0" w:color="auto"/>
                  </w:divBdr>
                  <w:divsChild>
                    <w:div w:id="1876577870">
                      <w:marLeft w:val="0"/>
                      <w:marRight w:val="0"/>
                      <w:marTop w:val="0"/>
                      <w:marBottom w:val="0"/>
                      <w:divBdr>
                        <w:top w:val="none" w:sz="0" w:space="0" w:color="auto"/>
                        <w:left w:val="none" w:sz="0" w:space="0" w:color="auto"/>
                        <w:bottom w:val="none" w:sz="0" w:space="0" w:color="auto"/>
                        <w:right w:val="none" w:sz="0" w:space="0" w:color="auto"/>
                      </w:divBdr>
                      <w:divsChild>
                        <w:div w:id="1893149548">
                          <w:marLeft w:val="0"/>
                          <w:marRight w:val="0"/>
                          <w:marTop w:val="0"/>
                          <w:marBottom w:val="0"/>
                          <w:divBdr>
                            <w:top w:val="none" w:sz="0" w:space="0" w:color="auto"/>
                            <w:left w:val="none" w:sz="0" w:space="0" w:color="auto"/>
                            <w:bottom w:val="none" w:sz="0" w:space="0" w:color="auto"/>
                            <w:right w:val="none" w:sz="0" w:space="0" w:color="auto"/>
                          </w:divBdr>
                          <w:divsChild>
                            <w:div w:id="2054695962">
                              <w:marLeft w:val="0"/>
                              <w:marRight w:val="0"/>
                              <w:marTop w:val="0"/>
                              <w:marBottom w:val="0"/>
                              <w:divBdr>
                                <w:top w:val="none" w:sz="0" w:space="0" w:color="auto"/>
                                <w:left w:val="none" w:sz="0" w:space="0" w:color="auto"/>
                                <w:bottom w:val="none" w:sz="0" w:space="0" w:color="auto"/>
                                <w:right w:val="none" w:sz="0" w:space="0" w:color="auto"/>
                              </w:divBdr>
                              <w:divsChild>
                                <w:div w:id="845554723">
                                  <w:marLeft w:val="0"/>
                                  <w:marRight w:val="0"/>
                                  <w:marTop w:val="0"/>
                                  <w:marBottom w:val="0"/>
                                  <w:divBdr>
                                    <w:top w:val="none" w:sz="0" w:space="0" w:color="auto"/>
                                    <w:left w:val="none" w:sz="0" w:space="0" w:color="auto"/>
                                    <w:bottom w:val="none" w:sz="0" w:space="0" w:color="auto"/>
                                    <w:right w:val="none" w:sz="0" w:space="0" w:color="auto"/>
                                  </w:divBdr>
                                  <w:divsChild>
                                    <w:div w:id="1489635930">
                                      <w:marLeft w:val="0"/>
                                      <w:marRight w:val="0"/>
                                      <w:marTop w:val="0"/>
                                      <w:marBottom w:val="0"/>
                                      <w:divBdr>
                                        <w:top w:val="none" w:sz="0" w:space="0" w:color="auto"/>
                                        <w:left w:val="none" w:sz="0" w:space="0" w:color="auto"/>
                                        <w:bottom w:val="none" w:sz="0" w:space="0" w:color="auto"/>
                                        <w:right w:val="none" w:sz="0" w:space="0" w:color="auto"/>
                                      </w:divBdr>
                                      <w:divsChild>
                                        <w:div w:id="2057969448">
                                          <w:marLeft w:val="0"/>
                                          <w:marRight w:val="0"/>
                                          <w:marTop w:val="0"/>
                                          <w:marBottom w:val="0"/>
                                          <w:divBdr>
                                            <w:top w:val="none" w:sz="0" w:space="0" w:color="auto"/>
                                            <w:left w:val="none" w:sz="0" w:space="0" w:color="auto"/>
                                            <w:bottom w:val="none" w:sz="0" w:space="0" w:color="auto"/>
                                            <w:right w:val="none" w:sz="0" w:space="0" w:color="auto"/>
                                          </w:divBdr>
                                          <w:divsChild>
                                            <w:div w:id="780304079">
                                              <w:marLeft w:val="0"/>
                                              <w:marRight w:val="0"/>
                                              <w:marTop w:val="0"/>
                                              <w:marBottom w:val="0"/>
                                              <w:divBdr>
                                                <w:top w:val="none" w:sz="0" w:space="0" w:color="auto"/>
                                                <w:left w:val="none" w:sz="0" w:space="0" w:color="auto"/>
                                                <w:bottom w:val="none" w:sz="0" w:space="0" w:color="auto"/>
                                                <w:right w:val="none" w:sz="0" w:space="0" w:color="auto"/>
                                              </w:divBdr>
                                              <w:divsChild>
                                                <w:div w:id="1067072307">
                                                  <w:marLeft w:val="0"/>
                                                  <w:marRight w:val="0"/>
                                                  <w:marTop w:val="0"/>
                                                  <w:marBottom w:val="0"/>
                                                  <w:divBdr>
                                                    <w:top w:val="none" w:sz="0" w:space="0" w:color="auto"/>
                                                    <w:left w:val="none" w:sz="0" w:space="0" w:color="auto"/>
                                                    <w:bottom w:val="none" w:sz="0" w:space="0" w:color="auto"/>
                                                    <w:right w:val="none" w:sz="0" w:space="0" w:color="auto"/>
                                                  </w:divBdr>
                                                  <w:divsChild>
                                                    <w:div w:id="172763651">
                                                      <w:marLeft w:val="0"/>
                                                      <w:marRight w:val="0"/>
                                                      <w:marTop w:val="0"/>
                                                      <w:marBottom w:val="0"/>
                                                      <w:divBdr>
                                                        <w:top w:val="none" w:sz="0" w:space="0" w:color="auto"/>
                                                        <w:left w:val="none" w:sz="0" w:space="0" w:color="auto"/>
                                                        <w:bottom w:val="none" w:sz="0" w:space="0" w:color="auto"/>
                                                        <w:right w:val="none" w:sz="0" w:space="0" w:color="auto"/>
                                                      </w:divBdr>
                                                      <w:divsChild>
                                                        <w:div w:id="294605883">
                                                          <w:marLeft w:val="0"/>
                                                          <w:marRight w:val="0"/>
                                                          <w:marTop w:val="0"/>
                                                          <w:marBottom w:val="0"/>
                                                          <w:divBdr>
                                                            <w:top w:val="none" w:sz="0" w:space="0" w:color="auto"/>
                                                            <w:left w:val="none" w:sz="0" w:space="0" w:color="auto"/>
                                                            <w:bottom w:val="none" w:sz="0" w:space="0" w:color="auto"/>
                                                            <w:right w:val="none" w:sz="0" w:space="0" w:color="auto"/>
                                                          </w:divBdr>
                                                          <w:divsChild>
                                                            <w:div w:id="547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703481">
                                  <w:marLeft w:val="0"/>
                                  <w:marRight w:val="0"/>
                                  <w:marTop w:val="0"/>
                                  <w:marBottom w:val="0"/>
                                  <w:divBdr>
                                    <w:top w:val="none" w:sz="0" w:space="0" w:color="auto"/>
                                    <w:left w:val="none" w:sz="0" w:space="0" w:color="auto"/>
                                    <w:bottom w:val="none" w:sz="0" w:space="0" w:color="auto"/>
                                    <w:right w:val="none" w:sz="0" w:space="0" w:color="auto"/>
                                  </w:divBdr>
                                  <w:divsChild>
                                    <w:div w:id="1930042474">
                                      <w:marLeft w:val="0"/>
                                      <w:marRight w:val="0"/>
                                      <w:marTop w:val="0"/>
                                      <w:marBottom w:val="0"/>
                                      <w:divBdr>
                                        <w:top w:val="none" w:sz="0" w:space="0" w:color="auto"/>
                                        <w:left w:val="none" w:sz="0" w:space="0" w:color="auto"/>
                                        <w:bottom w:val="none" w:sz="0" w:space="0" w:color="auto"/>
                                        <w:right w:val="none" w:sz="0" w:space="0" w:color="auto"/>
                                      </w:divBdr>
                                      <w:divsChild>
                                        <w:div w:id="503857440">
                                          <w:marLeft w:val="0"/>
                                          <w:marRight w:val="0"/>
                                          <w:marTop w:val="0"/>
                                          <w:marBottom w:val="0"/>
                                          <w:divBdr>
                                            <w:top w:val="none" w:sz="0" w:space="0" w:color="auto"/>
                                            <w:left w:val="none" w:sz="0" w:space="0" w:color="auto"/>
                                            <w:bottom w:val="none" w:sz="0" w:space="0" w:color="auto"/>
                                            <w:right w:val="none" w:sz="0" w:space="0" w:color="auto"/>
                                          </w:divBdr>
                                          <w:divsChild>
                                            <w:div w:id="38674618">
                                              <w:marLeft w:val="0"/>
                                              <w:marRight w:val="0"/>
                                              <w:marTop w:val="0"/>
                                              <w:marBottom w:val="0"/>
                                              <w:divBdr>
                                                <w:top w:val="none" w:sz="0" w:space="0" w:color="auto"/>
                                                <w:left w:val="none" w:sz="0" w:space="0" w:color="auto"/>
                                                <w:bottom w:val="none" w:sz="0" w:space="0" w:color="auto"/>
                                                <w:right w:val="none" w:sz="0" w:space="0" w:color="auto"/>
                                              </w:divBdr>
                                              <w:divsChild>
                                                <w:div w:id="948780383">
                                                  <w:marLeft w:val="0"/>
                                                  <w:marRight w:val="0"/>
                                                  <w:marTop w:val="0"/>
                                                  <w:marBottom w:val="0"/>
                                                  <w:divBdr>
                                                    <w:top w:val="none" w:sz="0" w:space="0" w:color="auto"/>
                                                    <w:left w:val="none" w:sz="0" w:space="0" w:color="auto"/>
                                                    <w:bottom w:val="none" w:sz="0" w:space="0" w:color="auto"/>
                                                    <w:right w:val="none" w:sz="0" w:space="0" w:color="auto"/>
                                                  </w:divBdr>
                                                  <w:divsChild>
                                                    <w:div w:id="781925815">
                                                      <w:marLeft w:val="0"/>
                                                      <w:marRight w:val="0"/>
                                                      <w:marTop w:val="0"/>
                                                      <w:marBottom w:val="0"/>
                                                      <w:divBdr>
                                                        <w:top w:val="none" w:sz="0" w:space="0" w:color="auto"/>
                                                        <w:left w:val="none" w:sz="0" w:space="0" w:color="auto"/>
                                                        <w:bottom w:val="none" w:sz="0" w:space="0" w:color="auto"/>
                                                        <w:right w:val="none" w:sz="0" w:space="0" w:color="auto"/>
                                                      </w:divBdr>
                                                      <w:divsChild>
                                                        <w:div w:id="1432503675">
                                                          <w:marLeft w:val="0"/>
                                                          <w:marRight w:val="0"/>
                                                          <w:marTop w:val="0"/>
                                                          <w:marBottom w:val="0"/>
                                                          <w:divBdr>
                                                            <w:top w:val="none" w:sz="0" w:space="0" w:color="auto"/>
                                                            <w:left w:val="none" w:sz="0" w:space="0" w:color="auto"/>
                                                            <w:bottom w:val="none" w:sz="0" w:space="0" w:color="auto"/>
                                                            <w:right w:val="none" w:sz="0" w:space="0" w:color="auto"/>
                                                          </w:divBdr>
                                                          <w:divsChild>
                                                            <w:div w:id="272130634">
                                                              <w:marLeft w:val="0"/>
                                                              <w:marRight w:val="0"/>
                                                              <w:marTop w:val="0"/>
                                                              <w:marBottom w:val="0"/>
                                                              <w:divBdr>
                                                                <w:top w:val="none" w:sz="0" w:space="0" w:color="auto"/>
                                                                <w:left w:val="none" w:sz="0" w:space="0" w:color="auto"/>
                                                                <w:bottom w:val="none" w:sz="0" w:space="0" w:color="auto"/>
                                                                <w:right w:val="none" w:sz="0" w:space="0" w:color="auto"/>
                                                              </w:divBdr>
                                                              <w:divsChild>
                                                                <w:div w:id="1365715918">
                                                                  <w:marLeft w:val="0"/>
                                                                  <w:marRight w:val="0"/>
                                                                  <w:marTop w:val="0"/>
                                                                  <w:marBottom w:val="0"/>
                                                                  <w:divBdr>
                                                                    <w:top w:val="none" w:sz="0" w:space="0" w:color="auto"/>
                                                                    <w:left w:val="none" w:sz="0" w:space="0" w:color="auto"/>
                                                                    <w:bottom w:val="none" w:sz="0" w:space="0" w:color="auto"/>
                                                                    <w:right w:val="none" w:sz="0" w:space="0" w:color="auto"/>
                                                                  </w:divBdr>
                                                                  <w:divsChild>
                                                                    <w:div w:id="1499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5180514">
          <w:marLeft w:val="0"/>
          <w:marRight w:val="0"/>
          <w:marTop w:val="0"/>
          <w:marBottom w:val="0"/>
          <w:divBdr>
            <w:top w:val="none" w:sz="0" w:space="0" w:color="auto"/>
            <w:left w:val="none" w:sz="0" w:space="0" w:color="auto"/>
            <w:bottom w:val="none" w:sz="0" w:space="0" w:color="auto"/>
            <w:right w:val="none" w:sz="0" w:space="0" w:color="auto"/>
          </w:divBdr>
          <w:divsChild>
            <w:div w:id="330917028">
              <w:marLeft w:val="0"/>
              <w:marRight w:val="0"/>
              <w:marTop w:val="0"/>
              <w:marBottom w:val="0"/>
              <w:divBdr>
                <w:top w:val="none" w:sz="0" w:space="0" w:color="auto"/>
                <w:left w:val="none" w:sz="0" w:space="0" w:color="auto"/>
                <w:bottom w:val="none" w:sz="0" w:space="0" w:color="auto"/>
                <w:right w:val="none" w:sz="0" w:space="0" w:color="auto"/>
              </w:divBdr>
              <w:divsChild>
                <w:div w:id="235212464">
                  <w:marLeft w:val="0"/>
                  <w:marRight w:val="0"/>
                  <w:marTop w:val="0"/>
                  <w:marBottom w:val="0"/>
                  <w:divBdr>
                    <w:top w:val="none" w:sz="0" w:space="0" w:color="auto"/>
                    <w:left w:val="none" w:sz="0" w:space="0" w:color="auto"/>
                    <w:bottom w:val="none" w:sz="0" w:space="0" w:color="auto"/>
                    <w:right w:val="none" w:sz="0" w:space="0" w:color="auto"/>
                  </w:divBdr>
                </w:div>
                <w:div w:id="2664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1269">
      <w:bodyDiv w:val="1"/>
      <w:marLeft w:val="0"/>
      <w:marRight w:val="0"/>
      <w:marTop w:val="0"/>
      <w:marBottom w:val="0"/>
      <w:divBdr>
        <w:top w:val="none" w:sz="0" w:space="0" w:color="auto"/>
        <w:left w:val="none" w:sz="0" w:space="0" w:color="auto"/>
        <w:bottom w:val="none" w:sz="0" w:space="0" w:color="auto"/>
        <w:right w:val="none" w:sz="0" w:space="0" w:color="auto"/>
      </w:divBdr>
      <w:divsChild>
        <w:div w:id="783186327">
          <w:marLeft w:val="0"/>
          <w:marRight w:val="0"/>
          <w:marTop w:val="0"/>
          <w:marBottom w:val="0"/>
          <w:divBdr>
            <w:top w:val="none" w:sz="0" w:space="0" w:color="auto"/>
            <w:left w:val="none" w:sz="0" w:space="0" w:color="auto"/>
            <w:bottom w:val="none" w:sz="0" w:space="0" w:color="auto"/>
            <w:right w:val="none" w:sz="0" w:space="0" w:color="auto"/>
          </w:divBdr>
          <w:divsChild>
            <w:div w:id="758529156">
              <w:marLeft w:val="0"/>
              <w:marRight w:val="0"/>
              <w:marTop w:val="0"/>
              <w:marBottom w:val="0"/>
              <w:divBdr>
                <w:top w:val="none" w:sz="0" w:space="0" w:color="auto"/>
                <w:left w:val="none" w:sz="0" w:space="0" w:color="auto"/>
                <w:bottom w:val="none" w:sz="0" w:space="0" w:color="auto"/>
                <w:right w:val="none" w:sz="0" w:space="0" w:color="auto"/>
              </w:divBdr>
              <w:divsChild>
                <w:div w:id="825976920">
                  <w:marLeft w:val="0"/>
                  <w:marRight w:val="0"/>
                  <w:marTop w:val="0"/>
                  <w:marBottom w:val="0"/>
                  <w:divBdr>
                    <w:top w:val="none" w:sz="0" w:space="0" w:color="auto"/>
                    <w:left w:val="none" w:sz="0" w:space="0" w:color="auto"/>
                    <w:bottom w:val="none" w:sz="0" w:space="0" w:color="auto"/>
                    <w:right w:val="none" w:sz="0" w:space="0" w:color="auto"/>
                  </w:divBdr>
                  <w:divsChild>
                    <w:div w:id="1286423865">
                      <w:marLeft w:val="0"/>
                      <w:marRight w:val="0"/>
                      <w:marTop w:val="0"/>
                      <w:marBottom w:val="0"/>
                      <w:divBdr>
                        <w:top w:val="none" w:sz="0" w:space="0" w:color="auto"/>
                        <w:left w:val="none" w:sz="0" w:space="0" w:color="auto"/>
                        <w:bottom w:val="none" w:sz="0" w:space="0" w:color="auto"/>
                        <w:right w:val="none" w:sz="0" w:space="0" w:color="auto"/>
                      </w:divBdr>
                      <w:divsChild>
                        <w:div w:id="1876426941">
                          <w:marLeft w:val="0"/>
                          <w:marRight w:val="0"/>
                          <w:marTop w:val="0"/>
                          <w:marBottom w:val="0"/>
                          <w:divBdr>
                            <w:top w:val="none" w:sz="0" w:space="0" w:color="auto"/>
                            <w:left w:val="none" w:sz="0" w:space="0" w:color="auto"/>
                            <w:bottom w:val="none" w:sz="0" w:space="0" w:color="auto"/>
                            <w:right w:val="none" w:sz="0" w:space="0" w:color="auto"/>
                          </w:divBdr>
                          <w:divsChild>
                            <w:div w:id="1238051285">
                              <w:marLeft w:val="0"/>
                              <w:marRight w:val="0"/>
                              <w:marTop w:val="0"/>
                              <w:marBottom w:val="0"/>
                              <w:divBdr>
                                <w:top w:val="none" w:sz="0" w:space="0" w:color="auto"/>
                                <w:left w:val="none" w:sz="0" w:space="0" w:color="auto"/>
                                <w:bottom w:val="none" w:sz="0" w:space="0" w:color="auto"/>
                                <w:right w:val="none" w:sz="0" w:space="0" w:color="auto"/>
                              </w:divBdr>
                              <w:divsChild>
                                <w:div w:id="1538812511">
                                  <w:marLeft w:val="0"/>
                                  <w:marRight w:val="0"/>
                                  <w:marTop w:val="0"/>
                                  <w:marBottom w:val="0"/>
                                  <w:divBdr>
                                    <w:top w:val="none" w:sz="0" w:space="0" w:color="auto"/>
                                    <w:left w:val="none" w:sz="0" w:space="0" w:color="auto"/>
                                    <w:bottom w:val="none" w:sz="0" w:space="0" w:color="auto"/>
                                    <w:right w:val="none" w:sz="0" w:space="0" w:color="auto"/>
                                  </w:divBdr>
                                  <w:divsChild>
                                    <w:div w:id="1220827398">
                                      <w:marLeft w:val="0"/>
                                      <w:marRight w:val="0"/>
                                      <w:marTop w:val="0"/>
                                      <w:marBottom w:val="0"/>
                                      <w:divBdr>
                                        <w:top w:val="none" w:sz="0" w:space="0" w:color="auto"/>
                                        <w:left w:val="none" w:sz="0" w:space="0" w:color="auto"/>
                                        <w:bottom w:val="none" w:sz="0" w:space="0" w:color="auto"/>
                                        <w:right w:val="none" w:sz="0" w:space="0" w:color="auto"/>
                                      </w:divBdr>
                                      <w:divsChild>
                                        <w:div w:id="1348211685">
                                          <w:marLeft w:val="0"/>
                                          <w:marRight w:val="0"/>
                                          <w:marTop w:val="0"/>
                                          <w:marBottom w:val="0"/>
                                          <w:divBdr>
                                            <w:top w:val="none" w:sz="0" w:space="0" w:color="auto"/>
                                            <w:left w:val="none" w:sz="0" w:space="0" w:color="auto"/>
                                            <w:bottom w:val="none" w:sz="0" w:space="0" w:color="auto"/>
                                            <w:right w:val="none" w:sz="0" w:space="0" w:color="auto"/>
                                          </w:divBdr>
                                          <w:divsChild>
                                            <w:div w:id="1465781381">
                                              <w:marLeft w:val="0"/>
                                              <w:marRight w:val="0"/>
                                              <w:marTop w:val="0"/>
                                              <w:marBottom w:val="0"/>
                                              <w:divBdr>
                                                <w:top w:val="none" w:sz="0" w:space="0" w:color="auto"/>
                                                <w:left w:val="none" w:sz="0" w:space="0" w:color="auto"/>
                                                <w:bottom w:val="none" w:sz="0" w:space="0" w:color="auto"/>
                                                <w:right w:val="none" w:sz="0" w:space="0" w:color="auto"/>
                                              </w:divBdr>
                                              <w:divsChild>
                                                <w:div w:id="1107852979">
                                                  <w:marLeft w:val="0"/>
                                                  <w:marRight w:val="0"/>
                                                  <w:marTop w:val="0"/>
                                                  <w:marBottom w:val="0"/>
                                                  <w:divBdr>
                                                    <w:top w:val="none" w:sz="0" w:space="0" w:color="auto"/>
                                                    <w:left w:val="none" w:sz="0" w:space="0" w:color="auto"/>
                                                    <w:bottom w:val="none" w:sz="0" w:space="0" w:color="auto"/>
                                                    <w:right w:val="none" w:sz="0" w:space="0" w:color="auto"/>
                                                  </w:divBdr>
                                                  <w:divsChild>
                                                    <w:div w:id="892424336">
                                                      <w:marLeft w:val="0"/>
                                                      <w:marRight w:val="0"/>
                                                      <w:marTop w:val="0"/>
                                                      <w:marBottom w:val="0"/>
                                                      <w:divBdr>
                                                        <w:top w:val="none" w:sz="0" w:space="0" w:color="auto"/>
                                                        <w:left w:val="none" w:sz="0" w:space="0" w:color="auto"/>
                                                        <w:bottom w:val="none" w:sz="0" w:space="0" w:color="auto"/>
                                                        <w:right w:val="none" w:sz="0" w:space="0" w:color="auto"/>
                                                      </w:divBdr>
                                                      <w:divsChild>
                                                        <w:div w:id="1609465119">
                                                          <w:marLeft w:val="0"/>
                                                          <w:marRight w:val="0"/>
                                                          <w:marTop w:val="0"/>
                                                          <w:marBottom w:val="0"/>
                                                          <w:divBdr>
                                                            <w:top w:val="none" w:sz="0" w:space="0" w:color="auto"/>
                                                            <w:left w:val="none" w:sz="0" w:space="0" w:color="auto"/>
                                                            <w:bottom w:val="none" w:sz="0" w:space="0" w:color="auto"/>
                                                            <w:right w:val="none" w:sz="0" w:space="0" w:color="auto"/>
                                                          </w:divBdr>
                                                          <w:divsChild>
                                                            <w:div w:id="10655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53874">
                                  <w:marLeft w:val="0"/>
                                  <w:marRight w:val="0"/>
                                  <w:marTop w:val="0"/>
                                  <w:marBottom w:val="0"/>
                                  <w:divBdr>
                                    <w:top w:val="none" w:sz="0" w:space="0" w:color="auto"/>
                                    <w:left w:val="none" w:sz="0" w:space="0" w:color="auto"/>
                                    <w:bottom w:val="none" w:sz="0" w:space="0" w:color="auto"/>
                                    <w:right w:val="none" w:sz="0" w:space="0" w:color="auto"/>
                                  </w:divBdr>
                                  <w:divsChild>
                                    <w:div w:id="451562030">
                                      <w:marLeft w:val="0"/>
                                      <w:marRight w:val="0"/>
                                      <w:marTop w:val="0"/>
                                      <w:marBottom w:val="0"/>
                                      <w:divBdr>
                                        <w:top w:val="none" w:sz="0" w:space="0" w:color="auto"/>
                                        <w:left w:val="none" w:sz="0" w:space="0" w:color="auto"/>
                                        <w:bottom w:val="none" w:sz="0" w:space="0" w:color="auto"/>
                                        <w:right w:val="none" w:sz="0" w:space="0" w:color="auto"/>
                                      </w:divBdr>
                                      <w:divsChild>
                                        <w:div w:id="1153525704">
                                          <w:marLeft w:val="0"/>
                                          <w:marRight w:val="0"/>
                                          <w:marTop w:val="0"/>
                                          <w:marBottom w:val="0"/>
                                          <w:divBdr>
                                            <w:top w:val="none" w:sz="0" w:space="0" w:color="auto"/>
                                            <w:left w:val="none" w:sz="0" w:space="0" w:color="auto"/>
                                            <w:bottom w:val="none" w:sz="0" w:space="0" w:color="auto"/>
                                            <w:right w:val="none" w:sz="0" w:space="0" w:color="auto"/>
                                          </w:divBdr>
                                          <w:divsChild>
                                            <w:div w:id="1941520096">
                                              <w:marLeft w:val="0"/>
                                              <w:marRight w:val="0"/>
                                              <w:marTop w:val="0"/>
                                              <w:marBottom w:val="0"/>
                                              <w:divBdr>
                                                <w:top w:val="none" w:sz="0" w:space="0" w:color="auto"/>
                                                <w:left w:val="none" w:sz="0" w:space="0" w:color="auto"/>
                                                <w:bottom w:val="none" w:sz="0" w:space="0" w:color="auto"/>
                                                <w:right w:val="none" w:sz="0" w:space="0" w:color="auto"/>
                                              </w:divBdr>
                                              <w:divsChild>
                                                <w:div w:id="761533404">
                                                  <w:marLeft w:val="0"/>
                                                  <w:marRight w:val="0"/>
                                                  <w:marTop w:val="0"/>
                                                  <w:marBottom w:val="0"/>
                                                  <w:divBdr>
                                                    <w:top w:val="none" w:sz="0" w:space="0" w:color="auto"/>
                                                    <w:left w:val="none" w:sz="0" w:space="0" w:color="auto"/>
                                                    <w:bottom w:val="none" w:sz="0" w:space="0" w:color="auto"/>
                                                    <w:right w:val="none" w:sz="0" w:space="0" w:color="auto"/>
                                                  </w:divBdr>
                                                  <w:divsChild>
                                                    <w:div w:id="698431389">
                                                      <w:marLeft w:val="0"/>
                                                      <w:marRight w:val="0"/>
                                                      <w:marTop w:val="0"/>
                                                      <w:marBottom w:val="0"/>
                                                      <w:divBdr>
                                                        <w:top w:val="none" w:sz="0" w:space="0" w:color="auto"/>
                                                        <w:left w:val="none" w:sz="0" w:space="0" w:color="auto"/>
                                                        <w:bottom w:val="none" w:sz="0" w:space="0" w:color="auto"/>
                                                        <w:right w:val="none" w:sz="0" w:space="0" w:color="auto"/>
                                                      </w:divBdr>
                                                      <w:divsChild>
                                                        <w:div w:id="1349671526">
                                                          <w:marLeft w:val="0"/>
                                                          <w:marRight w:val="0"/>
                                                          <w:marTop w:val="0"/>
                                                          <w:marBottom w:val="0"/>
                                                          <w:divBdr>
                                                            <w:top w:val="none" w:sz="0" w:space="0" w:color="auto"/>
                                                            <w:left w:val="none" w:sz="0" w:space="0" w:color="auto"/>
                                                            <w:bottom w:val="none" w:sz="0" w:space="0" w:color="auto"/>
                                                            <w:right w:val="none" w:sz="0" w:space="0" w:color="auto"/>
                                                          </w:divBdr>
                                                          <w:divsChild>
                                                            <w:div w:id="1742751681">
                                                              <w:marLeft w:val="0"/>
                                                              <w:marRight w:val="0"/>
                                                              <w:marTop w:val="0"/>
                                                              <w:marBottom w:val="0"/>
                                                              <w:divBdr>
                                                                <w:top w:val="none" w:sz="0" w:space="0" w:color="auto"/>
                                                                <w:left w:val="none" w:sz="0" w:space="0" w:color="auto"/>
                                                                <w:bottom w:val="none" w:sz="0" w:space="0" w:color="auto"/>
                                                                <w:right w:val="none" w:sz="0" w:space="0" w:color="auto"/>
                                                              </w:divBdr>
                                                              <w:divsChild>
                                                                <w:div w:id="1315528673">
                                                                  <w:marLeft w:val="0"/>
                                                                  <w:marRight w:val="0"/>
                                                                  <w:marTop w:val="0"/>
                                                                  <w:marBottom w:val="0"/>
                                                                  <w:divBdr>
                                                                    <w:top w:val="none" w:sz="0" w:space="0" w:color="auto"/>
                                                                    <w:left w:val="none" w:sz="0" w:space="0" w:color="auto"/>
                                                                    <w:bottom w:val="none" w:sz="0" w:space="0" w:color="auto"/>
                                                                    <w:right w:val="none" w:sz="0" w:space="0" w:color="auto"/>
                                                                  </w:divBdr>
                                                                  <w:divsChild>
                                                                    <w:div w:id="16109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4355152">
          <w:marLeft w:val="0"/>
          <w:marRight w:val="0"/>
          <w:marTop w:val="0"/>
          <w:marBottom w:val="0"/>
          <w:divBdr>
            <w:top w:val="none" w:sz="0" w:space="0" w:color="auto"/>
            <w:left w:val="none" w:sz="0" w:space="0" w:color="auto"/>
            <w:bottom w:val="none" w:sz="0" w:space="0" w:color="auto"/>
            <w:right w:val="none" w:sz="0" w:space="0" w:color="auto"/>
          </w:divBdr>
          <w:divsChild>
            <w:div w:id="48191256">
              <w:marLeft w:val="0"/>
              <w:marRight w:val="0"/>
              <w:marTop w:val="0"/>
              <w:marBottom w:val="0"/>
              <w:divBdr>
                <w:top w:val="none" w:sz="0" w:space="0" w:color="auto"/>
                <w:left w:val="none" w:sz="0" w:space="0" w:color="auto"/>
                <w:bottom w:val="none" w:sz="0" w:space="0" w:color="auto"/>
                <w:right w:val="none" w:sz="0" w:space="0" w:color="auto"/>
              </w:divBdr>
              <w:divsChild>
                <w:div w:id="843591795">
                  <w:marLeft w:val="0"/>
                  <w:marRight w:val="0"/>
                  <w:marTop w:val="0"/>
                  <w:marBottom w:val="0"/>
                  <w:divBdr>
                    <w:top w:val="none" w:sz="0" w:space="0" w:color="auto"/>
                    <w:left w:val="none" w:sz="0" w:space="0" w:color="auto"/>
                    <w:bottom w:val="none" w:sz="0" w:space="0" w:color="auto"/>
                    <w:right w:val="none" w:sz="0" w:space="0" w:color="auto"/>
                  </w:divBdr>
                </w:div>
                <w:div w:id="8291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eers-carrieres@vivan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5458</Characters>
  <Application>Microsoft Office Word</Application>
  <DocSecurity>0</DocSecurity>
  <Lines>45</Lines>
  <Paragraphs>12</Paragraphs>
  <ScaleCrop>false</ScaleCrop>
  <Company>VIVA Therapeutic Services</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Breagh Wadden</dc:creator>
  <cp:keywords/>
  <dc:description/>
  <cp:lastModifiedBy>Breagh Wadden</cp:lastModifiedBy>
  <cp:revision>2</cp:revision>
  <dcterms:created xsi:type="dcterms:W3CDTF">2026-05-26T19:08:00Z</dcterms:created>
  <dcterms:modified xsi:type="dcterms:W3CDTF">2026-05-26T19:08:00Z</dcterms:modified>
</cp:coreProperties>
</file>