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AF20A3" w14:textId="5C93189D" w:rsidR="00DB0857" w:rsidRPr="00EB52A5" w:rsidRDefault="00DB0857" w:rsidP="00DB0857">
      <w:pPr>
        <w:rPr>
          <w:sz w:val="22"/>
          <w:szCs w:val="22"/>
          <w:lang w:val="fr-FR"/>
        </w:rPr>
      </w:pPr>
      <w:r w:rsidRPr="00EB52A5">
        <w:rPr>
          <w:b/>
          <w:bCs/>
          <w:sz w:val="22"/>
          <w:szCs w:val="22"/>
          <w:lang w:val="fr-FR"/>
        </w:rPr>
        <w:t>Nous embauchons : Superviseur(e) clinique</w:t>
      </w:r>
      <w:r w:rsidRPr="00EB52A5">
        <w:rPr>
          <w:sz w:val="22"/>
          <w:szCs w:val="22"/>
          <w:lang w:val="fr-FR"/>
        </w:rPr>
        <w:br/>
      </w:r>
      <w:r w:rsidRPr="00EB52A5">
        <w:rPr>
          <w:b/>
          <w:bCs/>
          <w:sz w:val="22"/>
          <w:szCs w:val="22"/>
          <w:lang w:val="fr-FR"/>
        </w:rPr>
        <w:t>Lieu :</w:t>
      </w:r>
      <w:r w:rsidRPr="00EB52A5">
        <w:rPr>
          <w:sz w:val="22"/>
          <w:szCs w:val="22"/>
          <w:lang w:val="fr-FR"/>
        </w:rPr>
        <w:t xml:space="preserve"> </w:t>
      </w:r>
      <w:r w:rsidR="008E61ED">
        <w:rPr>
          <w:sz w:val="22"/>
          <w:szCs w:val="22"/>
          <w:lang w:val="fr-FR"/>
        </w:rPr>
        <w:t>Caraquet, NB</w:t>
      </w:r>
      <w:r w:rsidRPr="00EB52A5">
        <w:rPr>
          <w:sz w:val="22"/>
          <w:szCs w:val="22"/>
          <w:lang w:val="fr-FR"/>
        </w:rPr>
        <w:br/>
      </w:r>
      <w:r w:rsidRPr="00EB52A5">
        <w:rPr>
          <w:b/>
          <w:bCs/>
          <w:sz w:val="22"/>
          <w:szCs w:val="22"/>
          <w:lang w:val="fr-FR"/>
        </w:rPr>
        <w:t>Horaire :</w:t>
      </w:r>
      <w:r w:rsidRPr="00EB52A5">
        <w:rPr>
          <w:sz w:val="22"/>
          <w:szCs w:val="22"/>
          <w:lang w:val="fr-FR"/>
        </w:rPr>
        <w:t xml:space="preserve"> Du lundi au vendredi | 8 h 00 à 17 h 00 | Aucun quart de soir, de fin de semaine ou lors des jours fériés</w:t>
      </w:r>
      <w:r w:rsidRPr="00EB52A5">
        <w:rPr>
          <w:sz w:val="22"/>
          <w:szCs w:val="22"/>
          <w:lang w:val="fr-FR"/>
        </w:rPr>
        <w:br/>
      </w:r>
      <w:r w:rsidRPr="00EB52A5">
        <w:rPr>
          <w:b/>
          <w:bCs/>
          <w:sz w:val="22"/>
          <w:szCs w:val="22"/>
          <w:lang w:val="fr-FR"/>
        </w:rPr>
        <w:t>Type de poste :</w:t>
      </w:r>
      <w:r w:rsidRPr="00EB52A5">
        <w:rPr>
          <w:sz w:val="22"/>
          <w:szCs w:val="22"/>
          <w:lang w:val="fr-FR"/>
        </w:rPr>
        <w:t xml:space="preserve"> Temps plein (40 heures/semaine)</w:t>
      </w:r>
    </w:p>
    <w:p w14:paraId="3483BB39" w14:textId="39B6FED2" w:rsidR="00DB0857" w:rsidRPr="00EB52A5" w:rsidRDefault="00DB0857" w:rsidP="00DB0857">
      <w:pPr>
        <w:rPr>
          <w:sz w:val="22"/>
          <w:szCs w:val="22"/>
          <w:lang w:val="fr-FR"/>
        </w:rPr>
      </w:pPr>
      <w:r w:rsidRPr="00EB52A5">
        <w:rPr>
          <w:b/>
          <w:bCs/>
          <w:sz w:val="22"/>
          <w:szCs w:val="22"/>
          <w:lang w:val="fr-FR"/>
        </w:rPr>
        <w:t xml:space="preserve">Joignez-vous à un milieu de travail qui place les gens au premier plan, y compris </w:t>
      </w:r>
      <w:proofErr w:type="gramStart"/>
      <w:r w:rsidRPr="00EB52A5">
        <w:rPr>
          <w:b/>
          <w:bCs/>
          <w:sz w:val="22"/>
          <w:szCs w:val="22"/>
          <w:lang w:val="fr-FR"/>
        </w:rPr>
        <w:t>vous!</w:t>
      </w:r>
      <w:proofErr w:type="gramEnd"/>
      <w:r w:rsidRPr="00EB52A5">
        <w:rPr>
          <w:sz w:val="22"/>
          <w:szCs w:val="22"/>
          <w:lang w:val="fr-FR"/>
        </w:rPr>
        <w:br/>
        <w:t>Chez VIVA Services</w:t>
      </w:r>
      <w:r w:rsidR="00EB52A5">
        <w:rPr>
          <w:sz w:val="22"/>
          <w:szCs w:val="22"/>
          <w:lang w:val="fr-FR"/>
        </w:rPr>
        <w:t xml:space="preserve"> Thérapeutiques</w:t>
      </w:r>
      <w:r w:rsidRPr="00EB52A5">
        <w:rPr>
          <w:sz w:val="22"/>
          <w:szCs w:val="22"/>
          <w:lang w:val="fr-FR"/>
        </w:rPr>
        <w:t xml:space="preserve">, nous ne nous contentons pas d’offrir des </w:t>
      </w:r>
      <w:proofErr w:type="gramStart"/>
      <w:r w:rsidRPr="00EB52A5">
        <w:rPr>
          <w:sz w:val="22"/>
          <w:szCs w:val="22"/>
          <w:lang w:val="fr-FR"/>
        </w:rPr>
        <w:t>emplois;</w:t>
      </w:r>
      <w:proofErr w:type="gramEnd"/>
      <w:r w:rsidRPr="00EB52A5">
        <w:rPr>
          <w:sz w:val="22"/>
          <w:szCs w:val="22"/>
          <w:lang w:val="fr-FR"/>
        </w:rPr>
        <w:t xml:space="preserve"> nous offrons des carrières qui ont un sens, des avantages sociaux qui comptent et une culture où vous avez réellement votre place. Si vous êtes passionné(e) par l’idée de faire une différence et souhaitez évoluer dans un environnement valorisant et axé sur le soutien, nous aimerions faire votre connaissance.</w:t>
      </w:r>
    </w:p>
    <w:p w14:paraId="3CB2416A" w14:textId="77777777" w:rsidR="00DB0857" w:rsidRPr="00EB52A5" w:rsidRDefault="00DB0857" w:rsidP="00DB0857">
      <w:pPr>
        <w:rPr>
          <w:sz w:val="22"/>
          <w:szCs w:val="22"/>
          <w:lang w:val="fr-FR"/>
        </w:rPr>
      </w:pPr>
      <w:r w:rsidRPr="00EB52A5">
        <w:rPr>
          <w:b/>
          <w:bCs/>
          <w:sz w:val="22"/>
          <w:szCs w:val="22"/>
          <w:lang w:val="fr-FR"/>
        </w:rPr>
        <w:t>Qu’est-ce que nous offrons – Votre expérience employé(e)</w:t>
      </w:r>
      <w:r w:rsidRPr="00EB52A5">
        <w:rPr>
          <w:b/>
          <w:bCs/>
          <w:sz w:val="22"/>
          <w:szCs w:val="22"/>
          <w:lang w:val="fr-FR"/>
        </w:rPr>
        <w:br/>
        <w:t>Rémunération et avantages sociaux</w:t>
      </w:r>
      <w:r w:rsidRPr="00EB52A5">
        <w:rPr>
          <w:sz w:val="22"/>
          <w:szCs w:val="22"/>
          <w:lang w:val="fr-FR"/>
        </w:rPr>
        <w:br/>
        <w:t>Nous croyons que votre temps, votre talent et votre dévouement méritent d’être véritablement reconnus.</w:t>
      </w:r>
      <w:r w:rsidRPr="00EB52A5">
        <w:rPr>
          <w:sz w:val="22"/>
          <w:szCs w:val="22"/>
          <w:lang w:val="fr-FR"/>
        </w:rPr>
        <w:br/>
        <w:t>• Salaire concurrentiel (71 200,00 $ à 97 760,00 $)</w:t>
      </w:r>
      <w:r w:rsidRPr="00EB52A5">
        <w:rPr>
          <w:sz w:val="22"/>
          <w:szCs w:val="22"/>
          <w:lang w:val="fr-FR"/>
        </w:rPr>
        <w:br/>
        <w:t>• Pratiques salariales transparentes, avec des incitatifs liés à la rémunération pour les études postsecondaires complétées et le bilinguisme (anglais/français)</w:t>
      </w:r>
      <w:r w:rsidRPr="00EB52A5">
        <w:rPr>
          <w:sz w:val="22"/>
          <w:szCs w:val="22"/>
          <w:lang w:val="fr-FR"/>
        </w:rPr>
        <w:br/>
        <w:t>• Régime complet d’assurance maladie et dentaire (VIVA couvre 55 % des primes)</w:t>
      </w:r>
      <w:r w:rsidRPr="00EB52A5">
        <w:rPr>
          <w:sz w:val="22"/>
          <w:szCs w:val="22"/>
          <w:lang w:val="fr-FR"/>
        </w:rPr>
        <w:br/>
        <w:t>• Assurance vie et assurance invalidité</w:t>
      </w:r>
      <w:r w:rsidRPr="00EB52A5">
        <w:rPr>
          <w:sz w:val="22"/>
          <w:szCs w:val="22"/>
          <w:lang w:val="fr-FR"/>
        </w:rPr>
        <w:br/>
        <w:t>• Contribution de l’employeur au REER avec cotisation de contrepartie</w:t>
      </w:r>
      <w:r w:rsidRPr="00EB52A5">
        <w:rPr>
          <w:sz w:val="22"/>
          <w:szCs w:val="22"/>
          <w:lang w:val="fr-FR"/>
        </w:rPr>
        <w:br/>
        <w:t>• Temps de déplacement rémunéré et remboursement du kilométrage</w:t>
      </w:r>
      <w:r w:rsidRPr="00EB52A5">
        <w:rPr>
          <w:sz w:val="22"/>
          <w:szCs w:val="22"/>
          <w:lang w:val="fr-FR"/>
        </w:rPr>
        <w:br/>
        <w:t>• Allocation pour téléphone cellulaire</w:t>
      </w:r>
      <w:r w:rsidRPr="00EB52A5">
        <w:rPr>
          <w:sz w:val="22"/>
          <w:szCs w:val="22"/>
          <w:lang w:val="fr-FR"/>
        </w:rPr>
        <w:br/>
        <w:t>• Vacances, congés personnels, congés de maladie et jours fériés rémunérés</w:t>
      </w:r>
      <w:r w:rsidRPr="00EB52A5">
        <w:rPr>
          <w:sz w:val="22"/>
          <w:szCs w:val="22"/>
          <w:lang w:val="fr-FR"/>
        </w:rPr>
        <w:br/>
        <w:t>• Prime trimestrielle liée à l’atteinte des objectifs organisationnels</w:t>
      </w:r>
      <w:r w:rsidRPr="00EB52A5">
        <w:rPr>
          <w:sz w:val="22"/>
          <w:szCs w:val="22"/>
          <w:lang w:val="fr-FR"/>
        </w:rPr>
        <w:br/>
        <w:t>• Fermeture garantie pendant une semaine en août ainsi qu’entre Noël et le jour de l’An</w:t>
      </w:r>
      <w:r w:rsidRPr="00EB52A5">
        <w:rPr>
          <w:sz w:val="22"/>
          <w:szCs w:val="22"/>
          <w:lang w:val="fr-FR"/>
        </w:rPr>
        <w:br/>
        <w:t>• Allocation de perfectionnement professionnel et remboursement annuel des frais d’adhésion à une association professionnelle</w:t>
      </w:r>
    </w:p>
    <w:p w14:paraId="1D8452D5" w14:textId="77777777" w:rsidR="00DB0857" w:rsidRPr="00EB52A5" w:rsidRDefault="00DB0857" w:rsidP="00DB0857">
      <w:pPr>
        <w:rPr>
          <w:sz w:val="22"/>
          <w:szCs w:val="22"/>
          <w:lang w:val="fr-FR"/>
        </w:rPr>
      </w:pPr>
      <w:r w:rsidRPr="00EB52A5">
        <w:rPr>
          <w:b/>
          <w:bCs/>
          <w:sz w:val="22"/>
          <w:szCs w:val="22"/>
          <w:lang w:val="fr-FR"/>
        </w:rPr>
        <w:t>Développement de carrière</w:t>
      </w:r>
      <w:r w:rsidRPr="00EB52A5">
        <w:rPr>
          <w:sz w:val="22"/>
          <w:szCs w:val="22"/>
          <w:lang w:val="fr-FR"/>
        </w:rPr>
        <w:br/>
        <w:t>Nous nous engageons à vous aider à évoluer, tant sur le plan professionnel que personnel.</w:t>
      </w:r>
      <w:r w:rsidRPr="00EB52A5">
        <w:rPr>
          <w:sz w:val="22"/>
          <w:szCs w:val="22"/>
          <w:lang w:val="fr-FR"/>
        </w:rPr>
        <w:br/>
        <w:t>• Occasions de formation et de perfectionnement continus pour développer et renforcer vos compétences</w:t>
      </w:r>
      <w:r w:rsidRPr="00EB52A5">
        <w:rPr>
          <w:sz w:val="22"/>
          <w:szCs w:val="22"/>
          <w:lang w:val="fr-FR"/>
        </w:rPr>
        <w:br/>
        <w:t>• Possibilités d’avancement professionnel à l’interne</w:t>
      </w:r>
      <w:r w:rsidRPr="00EB52A5">
        <w:rPr>
          <w:sz w:val="22"/>
          <w:szCs w:val="22"/>
          <w:lang w:val="fr-FR"/>
        </w:rPr>
        <w:br/>
        <w:t>• Mentorat, accompagnement et conseils de la part de leaders expérimentés</w:t>
      </w:r>
    </w:p>
    <w:p w14:paraId="786A6841" w14:textId="77777777" w:rsidR="00DB0857" w:rsidRPr="00EB52A5" w:rsidRDefault="00DB0857" w:rsidP="00DB0857">
      <w:pPr>
        <w:rPr>
          <w:sz w:val="22"/>
          <w:szCs w:val="22"/>
          <w:lang w:val="fr-FR"/>
        </w:rPr>
      </w:pPr>
      <w:r w:rsidRPr="00EB52A5">
        <w:rPr>
          <w:b/>
          <w:bCs/>
          <w:sz w:val="22"/>
          <w:szCs w:val="22"/>
          <w:lang w:val="fr-FR"/>
        </w:rPr>
        <w:t>Culture et sentiment d’appartenance</w:t>
      </w:r>
      <w:r w:rsidRPr="00EB52A5">
        <w:rPr>
          <w:sz w:val="22"/>
          <w:szCs w:val="22"/>
          <w:lang w:val="fr-FR"/>
        </w:rPr>
        <w:br/>
        <w:t>Vous ferez partie d’une organisation axée sur ses valeurs et qui valorise les personnes.</w:t>
      </w:r>
      <w:r w:rsidRPr="00EB52A5">
        <w:rPr>
          <w:sz w:val="22"/>
          <w:szCs w:val="22"/>
          <w:lang w:val="fr-FR"/>
        </w:rPr>
        <w:br/>
        <w:t>• Engagement ferme envers la diversité, l’équité, l’inclusion et l’appartenance (DEIA)</w:t>
      </w:r>
      <w:r w:rsidRPr="00EB52A5">
        <w:rPr>
          <w:sz w:val="22"/>
          <w:szCs w:val="22"/>
          <w:lang w:val="fr-FR"/>
        </w:rPr>
        <w:br/>
        <w:t>• Planification stratégique et communications transparentes</w:t>
      </w:r>
      <w:r w:rsidRPr="00EB52A5">
        <w:rPr>
          <w:sz w:val="22"/>
          <w:szCs w:val="22"/>
          <w:lang w:val="fr-FR"/>
        </w:rPr>
        <w:br/>
        <w:t>• Reconnaissance de votre contribution</w:t>
      </w:r>
      <w:r w:rsidRPr="00EB52A5">
        <w:rPr>
          <w:sz w:val="22"/>
          <w:szCs w:val="22"/>
          <w:lang w:val="fr-FR"/>
        </w:rPr>
        <w:br/>
      </w:r>
      <w:r w:rsidRPr="00EB52A5">
        <w:rPr>
          <w:sz w:val="22"/>
          <w:szCs w:val="22"/>
          <w:lang w:val="fr-FR"/>
        </w:rPr>
        <w:lastRenderedPageBreak/>
        <w:t xml:space="preserve">• Collaboration </w:t>
      </w:r>
      <w:proofErr w:type="spellStart"/>
      <w:r w:rsidRPr="00EB52A5">
        <w:rPr>
          <w:sz w:val="22"/>
          <w:szCs w:val="22"/>
          <w:lang w:val="fr-FR"/>
        </w:rPr>
        <w:t>interéquipes</w:t>
      </w:r>
      <w:proofErr w:type="spellEnd"/>
      <w:r w:rsidRPr="00EB52A5">
        <w:rPr>
          <w:sz w:val="22"/>
          <w:szCs w:val="22"/>
          <w:lang w:val="fr-FR"/>
        </w:rPr>
        <w:t xml:space="preserve"> et réseau de collègues axé sur le soutien</w:t>
      </w:r>
      <w:r w:rsidRPr="00EB52A5">
        <w:rPr>
          <w:sz w:val="22"/>
          <w:szCs w:val="22"/>
          <w:lang w:val="fr-FR"/>
        </w:rPr>
        <w:br/>
        <w:t>• Activités amusantes et rassembleuses organisées par le comité social</w:t>
      </w:r>
    </w:p>
    <w:p w14:paraId="252E6C44" w14:textId="50BB99DC" w:rsidR="00DB0857" w:rsidRPr="00EB52A5" w:rsidRDefault="00DB0857" w:rsidP="00DB0857">
      <w:pPr>
        <w:rPr>
          <w:sz w:val="22"/>
          <w:szCs w:val="22"/>
          <w:lang w:val="fr-FR"/>
        </w:rPr>
      </w:pPr>
      <w:r w:rsidRPr="00EB52A5">
        <w:rPr>
          <w:b/>
          <w:bCs/>
          <w:sz w:val="22"/>
          <w:szCs w:val="22"/>
          <w:lang w:val="fr-FR"/>
        </w:rPr>
        <w:t>Déclaration sur l’égalité des chances en matière d’emploi</w:t>
      </w:r>
      <w:r w:rsidRPr="00EB52A5">
        <w:rPr>
          <w:sz w:val="22"/>
          <w:szCs w:val="22"/>
          <w:lang w:val="fr-FR"/>
        </w:rPr>
        <w:br/>
        <w:t xml:space="preserve">VIVA Services </w:t>
      </w:r>
      <w:r w:rsidR="00EB52A5">
        <w:rPr>
          <w:sz w:val="22"/>
          <w:szCs w:val="22"/>
          <w:lang w:val="fr-FR"/>
        </w:rPr>
        <w:t xml:space="preserve">Thérapeutiques </w:t>
      </w:r>
      <w:r w:rsidRPr="00EB52A5">
        <w:rPr>
          <w:sz w:val="22"/>
          <w:szCs w:val="22"/>
          <w:lang w:val="fr-FR"/>
        </w:rPr>
        <w:t>est un employeur offrant l’égalité des chances et s’engage à favoriser un milieu de travail inclusif, accessible et respectueux. Nous accueillons et encourageons les candidatures de toutes les personnes qualifiées, notamment celles provenant de divers milieux, identités et expériences vécues. Des mesures d’adaptation sont offertes sur demande aux candidat(e)s qui participent à toutes les étapes du processus de recrutement et de sélection.</w:t>
      </w:r>
    </w:p>
    <w:p w14:paraId="00FC40DA" w14:textId="77777777" w:rsidR="00DB0857" w:rsidRPr="00EB52A5" w:rsidRDefault="00DB0857" w:rsidP="00DB0857">
      <w:pPr>
        <w:rPr>
          <w:sz w:val="22"/>
          <w:szCs w:val="22"/>
          <w:lang w:val="fr-FR"/>
        </w:rPr>
      </w:pPr>
      <w:r w:rsidRPr="0074009E">
        <w:rPr>
          <w:b/>
          <w:bCs/>
          <w:sz w:val="22"/>
          <w:szCs w:val="22"/>
          <w:lang w:val="fr-FR"/>
        </w:rPr>
        <w:t>Équilibre travail-vie personnelle et flexibilité</w:t>
      </w:r>
      <w:r w:rsidRPr="00EB52A5">
        <w:rPr>
          <w:sz w:val="22"/>
          <w:szCs w:val="22"/>
          <w:lang w:val="fr-FR"/>
        </w:rPr>
        <w:br/>
        <w:t>• Nous respectons votre vie à l’extérieur du travail et la soutenons.</w:t>
      </w:r>
      <w:r w:rsidRPr="00EB52A5">
        <w:rPr>
          <w:sz w:val="22"/>
          <w:szCs w:val="22"/>
          <w:lang w:val="fr-FR"/>
        </w:rPr>
        <w:br/>
        <w:t>• Horaire du lundi au vendredi (aucun quart de soir, de fin de semaine ou lors des jours fériés)</w:t>
      </w:r>
      <w:r w:rsidRPr="00EB52A5">
        <w:rPr>
          <w:sz w:val="22"/>
          <w:szCs w:val="22"/>
          <w:lang w:val="fr-FR"/>
        </w:rPr>
        <w:br/>
        <w:t>• Une équipe de direction qui accorde une réelle importance à votre bien-être</w:t>
      </w:r>
    </w:p>
    <w:p w14:paraId="4E7CA1F5" w14:textId="77777777" w:rsidR="0074009E" w:rsidRDefault="00DB0857" w:rsidP="00DB0857">
      <w:pPr>
        <w:rPr>
          <w:sz w:val="22"/>
          <w:szCs w:val="22"/>
          <w:lang w:val="fr-FR"/>
        </w:rPr>
      </w:pPr>
      <w:r w:rsidRPr="0074009E">
        <w:rPr>
          <w:b/>
          <w:bCs/>
          <w:sz w:val="22"/>
          <w:szCs w:val="22"/>
          <w:lang w:val="fr-FR"/>
        </w:rPr>
        <w:t>Résumé du poste</w:t>
      </w:r>
      <w:r w:rsidRPr="00EB52A5">
        <w:rPr>
          <w:sz w:val="22"/>
          <w:szCs w:val="22"/>
          <w:lang w:val="fr-FR"/>
        </w:rPr>
        <w:br/>
        <w:t>Le ou la Superviseur(e) clinique assure le leadership, la supervision et le soutien clinique auprès des apprenant(e)s, des personnes aidantes et des équipes cliniques, dans le but d’aider chaque apprenant(e) à atteindre son plein potentiel et à améliorer sa qualité de vie. Relevant du ou de la gestionnaire régional(e), avec le soutien clinique du ou de la mentor(e) clinique régional(e), le ou la Superviseur(e) clinique évalue, conçoit, surveille et supervise les programmes de thérapie comportementale destinés aux apprenant(e)s autistes d’âge préscolaire. La thérapie peut être offerte individuellement, en dyades ou en petits groupes, selon les objectifs du programme et les besoins de chaque apprenant(e).</w:t>
      </w:r>
    </w:p>
    <w:p w14:paraId="1CACE1F5" w14:textId="77777777" w:rsidR="0074009E" w:rsidRDefault="00DB0857" w:rsidP="00DB0857">
      <w:pPr>
        <w:rPr>
          <w:sz w:val="22"/>
          <w:szCs w:val="22"/>
          <w:lang w:val="fr-FR"/>
        </w:rPr>
      </w:pPr>
      <w:r w:rsidRPr="00EB52A5">
        <w:rPr>
          <w:sz w:val="22"/>
          <w:szCs w:val="22"/>
          <w:lang w:val="fr-FR"/>
        </w:rPr>
        <w:br/>
      </w:r>
      <w:r w:rsidRPr="0074009E">
        <w:rPr>
          <w:b/>
          <w:bCs/>
          <w:sz w:val="22"/>
          <w:szCs w:val="22"/>
          <w:lang w:val="fr-FR"/>
        </w:rPr>
        <w:t>Responsabilités</w:t>
      </w:r>
      <w:r w:rsidRPr="00EB52A5">
        <w:rPr>
          <w:sz w:val="22"/>
          <w:szCs w:val="22"/>
          <w:lang w:val="fr-FR"/>
        </w:rPr>
        <w:br/>
        <w:t>La personne titulaire de ce poste sera responsable des éléments suivants :</w:t>
      </w:r>
    </w:p>
    <w:p w14:paraId="68509DFF" w14:textId="1E5E248C" w:rsidR="00DB0857" w:rsidRPr="00EB52A5" w:rsidRDefault="00DB0857" w:rsidP="00DB0857">
      <w:pPr>
        <w:rPr>
          <w:sz w:val="22"/>
          <w:szCs w:val="22"/>
          <w:lang w:val="fr-FR"/>
        </w:rPr>
      </w:pPr>
      <w:r w:rsidRPr="00EB52A5">
        <w:rPr>
          <w:sz w:val="22"/>
          <w:szCs w:val="22"/>
          <w:lang w:val="fr-FR"/>
        </w:rPr>
        <w:br/>
      </w:r>
      <w:r w:rsidRPr="0074009E">
        <w:rPr>
          <w:b/>
          <w:bCs/>
          <w:sz w:val="22"/>
          <w:szCs w:val="22"/>
          <w:lang w:val="fr-FR"/>
        </w:rPr>
        <w:t>Évaluation et développement des programmes</w:t>
      </w:r>
      <w:r w:rsidRPr="00EB52A5">
        <w:rPr>
          <w:sz w:val="22"/>
          <w:szCs w:val="22"/>
          <w:lang w:val="fr-FR"/>
        </w:rPr>
        <w:br/>
        <w:t>• Lors de l’admission, établir une relation de confiance avec le client et sa famille. Déterminer le contexte le plus propice à un apprentissage heureux, détendu et engagé.</w:t>
      </w:r>
      <w:r w:rsidRPr="00EB52A5">
        <w:rPr>
          <w:sz w:val="22"/>
          <w:szCs w:val="22"/>
          <w:lang w:val="fr-FR"/>
        </w:rPr>
        <w:br/>
        <w:t>• Effectuer diverses évaluations, notamment les évaluations fondées sur le programme d’études prescrites par la province.</w:t>
      </w:r>
      <w:r w:rsidRPr="00EB52A5">
        <w:rPr>
          <w:sz w:val="22"/>
          <w:szCs w:val="22"/>
          <w:lang w:val="fr-FR"/>
        </w:rPr>
        <w:br/>
        <w:t>• Élaborer un plan d’apprentissage personnalisé conformément au processus provincial en vigueur, en collaboration avec les familles et les partenaires communautaires.</w:t>
      </w:r>
      <w:r w:rsidRPr="00EB52A5">
        <w:rPr>
          <w:sz w:val="22"/>
          <w:szCs w:val="22"/>
          <w:lang w:val="fr-FR"/>
        </w:rPr>
        <w:br/>
        <w:t>• Rédiger des programmes individualisés, ainsi que les mettre en œuvre et en assurer le suivi afin de garantir une progression adéquate et en temps opportun des clients.</w:t>
      </w:r>
      <w:r w:rsidRPr="00EB52A5">
        <w:rPr>
          <w:sz w:val="22"/>
          <w:szCs w:val="22"/>
          <w:lang w:val="fr-FR"/>
        </w:rPr>
        <w:br/>
        <w:t>• Effectuer des évaluations fonctionnelles du comportement et concevoir des plans de soutien comportemental conformes aux approches de « l’ABA d’aujourd’hui ».</w:t>
      </w:r>
      <w:r w:rsidRPr="00EB52A5">
        <w:rPr>
          <w:sz w:val="22"/>
          <w:szCs w:val="22"/>
          <w:lang w:val="fr-FR"/>
        </w:rPr>
        <w:br/>
        <w:t>• Offrir de la formation aux personnes aidantes en fonction des besoins du client et des priorités de la famille.</w:t>
      </w:r>
      <w:r w:rsidRPr="00EB52A5">
        <w:rPr>
          <w:sz w:val="22"/>
          <w:szCs w:val="22"/>
          <w:lang w:val="fr-FR"/>
        </w:rPr>
        <w:br/>
      </w:r>
      <w:r w:rsidRPr="0074009E">
        <w:rPr>
          <w:b/>
          <w:bCs/>
          <w:sz w:val="22"/>
          <w:szCs w:val="22"/>
          <w:lang w:val="fr-FR"/>
        </w:rPr>
        <w:t>Supervision et perfectionnement professionnel</w:t>
      </w:r>
      <w:r w:rsidRPr="00EB52A5">
        <w:rPr>
          <w:sz w:val="22"/>
          <w:szCs w:val="22"/>
          <w:lang w:val="fr-FR"/>
        </w:rPr>
        <w:br/>
        <w:t xml:space="preserve">• Superviser la programmation de tous les clients de son équipe clinique, notamment en assurant le </w:t>
      </w:r>
      <w:r w:rsidRPr="00EB52A5">
        <w:rPr>
          <w:sz w:val="22"/>
          <w:szCs w:val="22"/>
          <w:lang w:val="fr-FR"/>
        </w:rPr>
        <w:lastRenderedPageBreak/>
        <w:t>suivi, l’analyse et la documentation des progrès.</w:t>
      </w:r>
      <w:r w:rsidRPr="00EB52A5">
        <w:rPr>
          <w:sz w:val="22"/>
          <w:szCs w:val="22"/>
          <w:lang w:val="fr-FR"/>
        </w:rPr>
        <w:br/>
        <w:t>• Superviser et évaluer le travail des consultant(e)s en comportement, des responsables en comportement et des assistant(e)s en comportement de son équipe clinique.</w:t>
      </w:r>
      <w:r w:rsidRPr="00EB52A5">
        <w:rPr>
          <w:sz w:val="22"/>
          <w:szCs w:val="22"/>
          <w:lang w:val="fr-FR"/>
        </w:rPr>
        <w:br/>
        <w:t>• Soutenir le perfectionnement professionnel continu de l’équipe clinique et évaluer le développement des compétences.</w:t>
      </w:r>
      <w:r w:rsidRPr="00EB52A5">
        <w:rPr>
          <w:sz w:val="22"/>
          <w:szCs w:val="22"/>
          <w:lang w:val="fr-FR"/>
        </w:rPr>
        <w:br/>
      </w:r>
      <w:r w:rsidRPr="0074009E">
        <w:rPr>
          <w:b/>
          <w:bCs/>
          <w:sz w:val="22"/>
          <w:szCs w:val="22"/>
          <w:lang w:val="fr-FR"/>
        </w:rPr>
        <w:t>Collaboration</w:t>
      </w:r>
      <w:r w:rsidRPr="00EB52A5">
        <w:rPr>
          <w:sz w:val="22"/>
          <w:szCs w:val="22"/>
          <w:lang w:val="fr-FR"/>
        </w:rPr>
        <w:br/>
        <w:t>• Collaborer avec les familles, les écoles et les partenaires communautaires, notamment en planifiant et en documentant les transitions scolaires réussies.</w:t>
      </w:r>
      <w:r w:rsidRPr="00EB52A5">
        <w:rPr>
          <w:sz w:val="22"/>
          <w:szCs w:val="22"/>
          <w:lang w:val="fr-FR"/>
        </w:rPr>
        <w:br/>
        <w:t>• Soutenir la prestation de services thérapeutiques à domicile et dans la communauté.</w:t>
      </w:r>
      <w:r w:rsidRPr="00EB52A5">
        <w:rPr>
          <w:sz w:val="22"/>
          <w:szCs w:val="22"/>
          <w:lang w:val="fr-FR"/>
        </w:rPr>
        <w:br/>
      </w:r>
      <w:r w:rsidRPr="0074009E">
        <w:rPr>
          <w:b/>
          <w:bCs/>
          <w:sz w:val="22"/>
          <w:szCs w:val="22"/>
          <w:lang w:val="fr-FR"/>
        </w:rPr>
        <w:t>Administration</w:t>
      </w:r>
      <w:r w:rsidRPr="00EB52A5">
        <w:rPr>
          <w:sz w:val="22"/>
          <w:szCs w:val="22"/>
          <w:lang w:val="fr-FR"/>
        </w:rPr>
        <w:br/>
        <w:t>• Mettre en œuvre et respecter les politiques relatives à la prestation des services cliniques.</w:t>
      </w:r>
      <w:r w:rsidRPr="00EB52A5">
        <w:rPr>
          <w:sz w:val="22"/>
          <w:szCs w:val="22"/>
          <w:lang w:val="fr-FR"/>
        </w:rPr>
        <w:br/>
        <w:t>• Effectuer les tâches administratives liées à la planification des horaires, à la supervision et aux rapports mensuels.</w:t>
      </w:r>
    </w:p>
    <w:p w14:paraId="77CA1F51" w14:textId="77777777" w:rsidR="00DB0857" w:rsidRPr="00EB52A5" w:rsidRDefault="00DB0857" w:rsidP="00DB0857">
      <w:pPr>
        <w:rPr>
          <w:sz w:val="22"/>
          <w:szCs w:val="22"/>
          <w:lang w:val="fr-FR"/>
        </w:rPr>
      </w:pPr>
      <w:r w:rsidRPr="0074009E">
        <w:rPr>
          <w:b/>
          <w:bCs/>
          <w:sz w:val="22"/>
          <w:szCs w:val="22"/>
          <w:lang w:val="fr-FR"/>
        </w:rPr>
        <w:t>La personne idéale possédera :</w:t>
      </w:r>
      <w:r w:rsidRPr="00EB52A5">
        <w:rPr>
          <w:sz w:val="22"/>
          <w:szCs w:val="22"/>
          <w:lang w:val="fr-FR"/>
        </w:rPr>
        <w:br/>
        <w:t>• Une maîtrise et d’excellentes compétences cliniques dans les domaines de responsabilité décrits ci-dessus (p. ex., analyste du comportement certifié(e) (BCBA), orthophonie, ergothérapie, éducation et psychologie).</w:t>
      </w:r>
      <w:r w:rsidRPr="00EB52A5">
        <w:rPr>
          <w:sz w:val="22"/>
          <w:szCs w:val="22"/>
          <w:lang w:val="fr-FR"/>
        </w:rPr>
        <w:br/>
        <w:t>• Le bilinguisme constitue un atout.</w:t>
      </w:r>
      <w:r w:rsidRPr="00EB52A5">
        <w:rPr>
          <w:sz w:val="22"/>
          <w:szCs w:val="22"/>
          <w:lang w:val="fr-FR"/>
        </w:rPr>
        <w:br/>
        <w:t>• Démontrer une capacité exceptionnelle à travailler en équipe ainsi qu’un haut niveau de professionnalisme et d’intégrité, tout en adoptant et en respectant la mission et les valeurs de VIVA.</w:t>
      </w:r>
      <w:r w:rsidRPr="00EB52A5">
        <w:rPr>
          <w:sz w:val="22"/>
          <w:szCs w:val="22"/>
          <w:lang w:val="fr-FR"/>
        </w:rPr>
        <w:br/>
        <w:t>• Un minimum de 2 ans d’expérience progressive en supervision.</w:t>
      </w:r>
      <w:r w:rsidRPr="00EB52A5">
        <w:rPr>
          <w:sz w:val="22"/>
          <w:szCs w:val="22"/>
          <w:lang w:val="fr-FR"/>
        </w:rPr>
        <w:br/>
        <w:t>• Une capacité à s’épanouir dans un environnement dynamique et d’excellentes compétences organisationnelles.</w:t>
      </w:r>
      <w:r w:rsidRPr="00EB52A5">
        <w:rPr>
          <w:sz w:val="22"/>
          <w:szCs w:val="22"/>
          <w:lang w:val="fr-FR"/>
        </w:rPr>
        <w:br/>
        <w:t>• De l’expérience auprès d’enfants d’âge préscolaire ayant reçu un diagnostic de TSA ou présentant d’autres troubles du développement.</w:t>
      </w:r>
      <w:r w:rsidRPr="00EB52A5">
        <w:rPr>
          <w:sz w:val="22"/>
          <w:szCs w:val="22"/>
          <w:lang w:val="fr-FR"/>
        </w:rPr>
        <w:br/>
        <w:t xml:space="preserve">• Une expérience des approches de « l’ABA d’aujourd’hui », notamment PFA et SBT, Balance et Universal </w:t>
      </w:r>
      <w:proofErr w:type="spellStart"/>
      <w:r w:rsidRPr="00EB52A5">
        <w:rPr>
          <w:sz w:val="22"/>
          <w:szCs w:val="22"/>
          <w:lang w:val="fr-FR"/>
        </w:rPr>
        <w:t>Protocols</w:t>
      </w:r>
      <w:proofErr w:type="spellEnd"/>
      <w:r w:rsidRPr="00EB52A5">
        <w:rPr>
          <w:sz w:val="22"/>
          <w:szCs w:val="22"/>
          <w:lang w:val="fr-FR"/>
        </w:rPr>
        <w:t>, constitue un atout.</w:t>
      </w:r>
      <w:r w:rsidRPr="00EB52A5">
        <w:rPr>
          <w:sz w:val="22"/>
          <w:szCs w:val="22"/>
          <w:lang w:val="fr-FR"/>
        </w:rPr>
        <w:br/>
        <w:t xml:space="preserve">• Maintenir une certification auprès du Behaviour </w:t>
      </w:r>
      <w:proofErr w:type="spellStart"/>
      <w:r w:rsidRPr="00EB52A5">
        <w:rPr>
          <w:sz w:val="22"/>
          <w:szCs w:val="22"/>
          <w:lang w:val="fr-FR"/>
        </w:rPr>
        <w:t>Analyst</w:t>
      </w:r>
      <w:proofErr w:type="spellEnd"/>
      <w:r w:rsidRPr="00EB52A5">
        <w:rPr>
          <w:sz w:val="22"/>
          <w:szCs w:val="22"/>
          <w:lang w:val="fr-FR"/>
        </w:rPr>
        <w:t xml:space="preserve"> Certification </w:t>
      </w:r>
      <w:proofErr w:type="spellStart"/>
      <w:r w:rsidRPr="00EB52A5">
        <w:rPr>
          <w:sz w:val="22"/>
          <w:szCs w:val="22"/>
          <w:lang w:val="fr-FR"/>
        </w:rPr>
        <w:t>Board</w:t>
      </w:r>
      <w:proofErr w:type="spellEnd"/>
      <w:r w:rsidRPr="00EB52A5">
        <w:rPr>
          <w:sz w:val="22"/>
          <w:szCs w:val="22"/>
          <w:lang w:val="fr-FR"/>
        </w:rPr>
        <w:t xml:space="preserve"> ou de son organisme de réglementation professionnelle (le cas échéant).</w:t>
      </w:r>
      <w:r w:rsidRPr="00EB52A5">
        <w:rPr>
          <w:sz w:val="22"/>
          <w:szCs w:val="22"/>
          <w:lang w:val="fr-FR"/>
        </w:rPr>
        <w:br/>
        <w:t>• Une vérification du casier judiciaire, une vérification des antécédents pour le secteur vulnérable et une vérification des contacts antérieurs auprès du ministère du Développement social sans résultat préoccupant.</w:t>
      </w:r>
      <w:r w:rsidRPr="00EB52A5">
        <w:rPr>
          <w:sz w:val="22"/>
          <w:szCs w:val="22"/>
          <w:lang w:val="fr-FR"/>
        </w:rPr>
        <w:br/>
        <w:t>• Un permis de conduire valide et l’accès à un véhicule, puisque des déplacements sont requis.</w:t>
      </w:r>
    </w:p>
    <w:p w14:paraId="592F2E42" w14:textId="31C9E116" w:rsidR="0074009E" w:rsidRDefault="00DB0857" w:rsidP="00DB0857">
      <w:pPr>
        <w:rPr>
          <w:sz w:val="22"/>
          <w:szCs w:val="22"/>
          <w:lang w:val="fr-FR"/>
        </w:rPr>
      </w:pPr>
      <w:r w:rsidRPr="00EB52A5">
        <w:rPr>
          <w:sz w:val="22"/>
          <w:szCs w:val="22"/>
          <w:lang w:val="fr-FR"/>
        </w:rPr>
        <w:t xml:space="preserve">Si vous souhaitez vous joindre à notre équipe, visitez notre site Web pour en savoir plus sur nous : </w:t>
      </w:r>
      <w:hyperlink r:id="rId4" w:history="1">
        <w:r w:rsidR="0074009E" w:rsidRPr="005C3798">
          <w:rPr>
            <w:rStyle w:val="Hyperlink"/>
            <w:sz w:val="22"/>
            <w:szCs w:val="22"/>
            <w:lang w:val="fr-FR"/>
          </w:rPr>
          <w:t>https://www.vivanb.ca/</w:t>
        </w:r>
      </w:hyperlink>
    </w:p>
    <w:p w14:paraId="2020705F" w14:textId="5B991560" w:rsidR="00DB0857" w:rsidRPr="0074009E" w:rsidRDefault="00DB0857" w:rsidP="00DB0857">
      <w:pPr>
        <w:rPr>
          <w:b/>
          <w:bCs/>
          <w:sz w:val="22"/>
          <w:szCs w:val="22"/>
          <w:lang w:val="fr-FR"/>
        </w:rPr>
      </w:pPr>
      <w:r w:rsidRPr="00EB52A5">
        <w:rPr>
          <w:sz w:val="22"/>
          <w:szCs w:val="22"/>
          <w:lang w:val="fr-FR"/>
        </w:rPr>
        <w:br/>
      </w:r>
      <w:r w:rsidRPr="0074009E">
        <w:rPr>
          <w:b/>
          <w:bCs/>
          <w:sz w:val="22"/>
          <w:szCs w:val="22"/>
          <w:lang w:val="fr-FR"/>
        </w:rPr>
        <w:t xml:space="preserve">Les personnes intéressées sont invitées à faire parvenir une lettre de présentation et leur curriculum vitae à : </w:t>
      </w:r>
      <w:hyperlink r:id="rId5" w:history="1">
        <w:r w:rsidR="00D772CB" w:rsidRPr="005C3798">
          <w:rPr>
            <w:rStyle w:val="Hyperlink"/>
            <w:b/>
            <w:bCs/>
            <w:sz w:val="22"/>
            <w:szCs w:val="22"/>
            <w:lang w:val="fr-FR"/>
          </w:rPr>
          <w:t>Julie.Legacy@vivanb.ca</w:t>
        </w:r>
      </w:hyperlink>
      <w:r w:rsidR="00D772CB">
        <w:rPr>
          <w:b/>
          <w:bCs/>
          <w:sz w:val="22"/>
          <w:szCs w:val="22"/>
          <w:lang w:val="fr-FR"/>
        </w:rPr>
        <w:t xml:space="preserve"> </w:t>
      </w:r>
    </w:p>
    <w:p w14:paraId="2176A203" w14:textId="77777777" w:rsidR="00DB0857" w:rsidRPr="00EB52A5" w:rsidRDefault="00DB0857">
      <w:pPr>
        <w:rPr>
          <w:sz w:val="22"/>
          <w:szCs w:val="22"/>
          <w:lang w:val="fr-FR"/>
        </w:rPr>
      </w:pPr>
    </w:p>
    <w:sectPr w:rsidR="00DB0857" w:rsidRPr="00EB52A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0857"/>
    <w:rsid w:val="001B0FAC"/>
    <w:rsid w:val="001D15D7"/>
    <w:rsid w:val="003834ED"/>
    <w:rsid w:val="00545C0C"/>
    <w:rsid w:val="0074009E"/>
    <w:rsid w:val="008E61ED"/>
    <w:rsid w:val="00A06566"/>
    <w:rsid w:val="00B82F33"/>
    <w:rsid w:val="00D772CB"/>
    <w:rsid w:val="00DB0857"/>
    <w:rsid w:val="00EB52A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B7E6F"/>
  <w15:chartTrackingRefBased/>
  <w15:docId w15:val="{7F6FB9F6-945D-4B3A-8A79-79E88ABB41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C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B085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B085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B085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B085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B085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B085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085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085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B085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085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B085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B085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B085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B085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B08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08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08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0857"/>
    <w:rPr>
      <w:rFonts w:eastAsiaTheme="majorEastAsia" w:cstheme="majorBidi"/>
      <w:color w:val="272727" w:themeColor="text1" w:themeTint="D8"/>
    </w:rPr>
  </w:style>
  <w:style w:type="paragraph" w:styleId="Title">
    <w:name w:val="Title"/>
    <w:basedOn w:val="Normal"/>
    <w:next w:val="Normal"/>
    <w:link w:val="TitleChar"/>
    <w:uiPriority w:val="10"/>
    <w:qFormat/>
    <w:rsid w:val="00DB08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08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085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08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0857"/>
    <w:pPr>
      <w:spacing w:before="160"/>
      <w:jc w:val="center"/>
    </w:pPr>
    <w:rPr>
      <w:i/>
      <w:iCs/>
      <w:color w:val="404040" w:themeColor="text1" w:themeTint="BF"/>
    </w:rPr>
  </w:style>
  <w:style w:type="character" w:customStyle="1" w:styleId="QuoteChar">
    <w:name w:val="Quote Char"/>
    <w:basedOn w:val="DefaultParagraphFont"/>
    <w:link w:val="Quote"/>
    <w:uiPriority w:val="29"/>
    <w:rsid w:val="00DB0857"/>
    <w:rPr>
      <w:i/>
      <w:iCs/>
      <w:color w:val="404040" w:themeColor="text1" w:themeTint="BF"/>
    </w:rPr>
  </w:style>
  <w:style w:type="paragraph" w:styleId="ListParagraph">
    <w:name w:val="List Paragraph"/>
    <w:basedOn w:val="Normal"/>
    <w:uiPriority w:val="34"/>
    <w:qFormat/>
    <w:rsid w:val="00DB0857"/>
    <w:pPr>
      <w:ind w:left="720"/>
      <w:contextualSpacing/>
    </w:pPr>
  </w:style>
  <w:style w:type="character" w:styleId="IntenseEmphasis">
    <w:name w:val="Intense Emphasis"/>
    <w:basedOn w:val="DefaultParagraphFont"/>
    <w:uiPriority w:val="21"/>
    <w:qFormat/>
    <w:rsid w:val="00DB0857"/>
    <w:rPr>
      <w:i/>
      <w:iCs/>
      <w:color w:val="2F5496" w:themeColor="accent1" w:themeShade="BF"/>
    </w:rPr>
  </w:style>
  <w:style w:type="paragraph" w:styleId="IntenseQuote">
    <w:name w:val="Intense Quote"/>
    <w:basedOn w:val="Normal"/>
    <w:next w:val="Normal"/>
    <w:link w:val="IntenseQuoteChar"/>
    <w:uiPriority w:val="30"/>
    <w:qFormat/>
    <w:rsid w:val="00DB085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B0857"/>
    <w:rPr>
      <w:i/>
      <w:iCs/>
      <w:color w:val="2F5496" w:themeColor="accent1" w:themeShade="BF"/>
    </w:rPr>
  </w:style>
  <w:style w:type="character" w:styleId="IntenseReference">
    <w:name w:val="Intense Reference"/>
    <w:basedOn w:val="DefaultParagraphFont"/>
    <w:uiPriority w:val="32"/>
    <w:qFormat/>
    <w:rsid w:val="00DB0857"/>
    <w:rPr>
      <w:b/>
      <w:bCs/>
      <w:smallCaps/>
      <w:color w:val="2F5496" w:themeColor="accent1" w:themeShade="BF"/>
      <w:spacing w:val="5"/>
    </w:rPr>
  </w:style>
  <w:style w:type="character" w:styleId="Hyperlink">
    <w:name w:val="Hyperlink"/>
    <w:basedOn w:val="DefaultParagraphFont"/>
    <w:uiPriority w:val="99"/>
    <w:unhideWhenUsed/>
    <w:rsid w:val="0074009E"/>
    <w:rPr>
      <w:color w:val="0563C1" w:themeColor="hyperlink"/>
      <w:u w:val="single"/>
    </w:rPr>
  </w:style>
  <w:style w:type="character" w:styleId="UnresolvedMention">
    <w:name w:val="Unresolved Mention"/>
    <w:basedOn w:val="DefaultParagraphFont"/>
    <w:uiPriority w:val="99"/>
    <w:semiHidden/>
    <w:unhideWhenUsed/>
    <w:rsid w:val="007400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Julie.Legacy@vivanb.ca" TargetMode="External"/><Relationship Id="rId4" Type="http://schemas.openxmlformats.org/officeDocument/2006/relationships/hyperlink" Target="https://www.vivanb.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3</Pages>
  <Words>1086</Words>
  <Characters>6633</Characters>
  <Application>Microsoft Office Word</Application>
  <DocSecurity>0</DocSecurity>
  <Lines>115</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Breagh Wadden</dc:creator>
  <cp:keywords/>
  <dc:description/>
  <cp:lastModifiedBy>Breagh Wadden</cp:lastModifiedBy>
  <cp:revision>7</cp:revision>
  <dcterms:created xsi:type="dcterms:W3CDTF">2026-10-19T12:57:00Z</dcterms:created>
  <dcterms:modified xsi:type="dcterms:W3CDTF">2026-10-19T14:34:00Z</dcterms:modified>
</cp:coreProperties>
</file>